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A9926" w14:textId="50C3CF66" w:rsidR="00874ADD" w:rsidRPr="00044EA8" w:rsidRDefault="00BB5FFE" w:rsidP="00B35069">
      <w:pPr>
        <w:pStyle w:val="Ttulo1"/>
        <w:spacing w:line="320" w:lineRule="atLeast"/>
        <w:ind w:left="0"/>
        <w:jc w:val="both"/>
        <w:rPr>
          <w:rFonts w:ascii="Verdana" w:hAnsi="Verdana"/>
        </w:rPr>
      </w:pPr>
      <w:r w:rsidRPr="00044EA8">
        <w:rPr>
          <w:rFonts w:ascii="Verdana" w:hAnsi="Verdana"/>
          <w:color w:val="221E1F"/>
        </w:rPr>
        <w:t>Resolução</w:t>
      </w:r>
      <w:r w:rsidRPr="00044EA8">
        <w:rPr>
          <w:rFonts w:ascii="Verdana" w:hAnsi="Verdana"/>
          <w:color w:val="221E1F"/>
          <w:spacing w:val="-3"/>
        </w:rPr>
        <w:t xml:space="preserve"> </w:t>
      </w:r>
      <w:r w:rsidRPr="00044EA8">
        <w:rPr>
          <w:rFonts w:ascii="Verdana" w:hAnsi="Verdana"/>
          <w:color w:val="221E1F"/>
        </w:rPr>
        <w:t>SS</w:t>
      </w:r>
      <w:r w:rsidRPr="00044EA8">
        <w:rPr>
          <w:rFonts w:ascii="Verdana" w:hAnsi="Verdana"/>
          <w:color w:val="221E1F"/>
          <w:spacing w:val="-4"/>
        </w:rPr>
        <w:t xml:space="preserve"> </w:t>
      </w:r>
      <w:r w:rsidRPr="00044EA8">
        <w:rPr>
          <w:rFonts w:ascii="Verdana" w:hAnsi="Verdana"/>
          <w:color w:val="221E1F"/>
        </w:rPr>
        <w:t>-</w:t>
      </w:r>
      <w:r w:rsidRPr="00044EA8">
        <w:rPr>
          <w:rFonts w:ascii="Verdana" w:hAnsi="Verdana"/>
          <w:color w:val="221E1F"/>
          <w:spacing w:val="-2"/>
        </w:rPr>
        <w:t xml:space="preserve"> </w:t>
      </w:r>
      <w:r w:rsidR="00044EA8">
        <w:rPr>
          <w:rFonts w:ascii="Verdana" w:hAnsi="Verdana"/>
          <w:color w:val="221E1F"/>
          <w:spacing w:val="-2"/>
        </w:rPr>
        <w:t xml:space="preserve">       , de          de              de 2022.</w:t>
      </w:r>
    </w:p>
    <w:p w14:paraId="6DB22895" w14:textId="77777777" w:rsidR="00874ADD" w:rsidRPr="00044EA8" w:rsidRDefault="00874ADD" w:rsidP="00B35069">
      <w:pPr>
        <w:pStyle w:val="Corpodetexto"/>
        <w:spacing w:line="320" w:lineRule="atLeast"/>
        <w:jc w:val="both"/>
        <w:rPr>
          <w:rFonts w:ascii="Verdana" w:hAnsi="Verdana"/>
          <w:b/>
        </w:rPr>
      </w:pPr>
    </w:p>
    <w:p w14:paraId="66CBDDE7" w14:textId="739035ED" w:rsidR="00874ADD" w:rsidRPr="00044EA8" w:rsidRDefault="00BB5FFE" w:rsidP="006955B9">
      <w:pPr>
        <w:pStyle w:val="Corpodetexto"/>
        <w:spacing w:line="320" w:lineRule="atLeast"/>
        <w:ind w:left="1701" w:right="425"/>
        <w:jc w:val="both"/>
        <w:rPr>
          <w:rFonts w:ascii="Verdana" w:hAnsi="Verdana"/>
        </w:rPr>
      </w:pPr>
      <w:r w:rsidRPr="00044EA8">
        <w:rPr>
          <w:rFonts w:ascii="Verdana" w:hAnsi="Verdana"/>
          <w:color w:val="221E1F"/>
        </w:rPr>
        <w:t xml:space="preserve">Institui </w:t>
      </w:r>
      <w:r w:rsidR="00377299">
        <w:rPr>
          <w:rFonts w:ascii="Verdana" w:hAnsi="Verdana"/>
          <w:color w:val="221E1F"/>
        </w:rPr>
        <w:t xml:space="preserve">o Comitê Gestor </w:t>
      </w:r>
      <w:r w:rsidR="008B3EA4">
        <w:rPr>
          <w:rFonts w:ascii="Verdana" w:hAnsi="Verdana"/>
          <w:color w:val="221E1F"/>
        </w:rPr>
        <w:t>que</w:t>
      </w:r>
      <w:r w:rsidR="00FB2C07">
        <w:rPr>
          <w:rFonts w:ascii="Verdana" w:hAnsi="Verdana"/>
          <w:color w:val="221E1F"/>
        </w:rPr>
        <w:t xml:space="preserve"> se reporta a Clausula </w:t>
      </w:r>
      <w:r w:rsidR="00377299">
        <w:rPr>
          <w:rFonts w:ascii="Verdana" w:hAnsi="Verdana"/>
          <w:color w:val="221E1F"/>
        </w:rPr>
        <w:t>Trigésima Oitava</w:t>
      </w:r>
      <w:r w:rsidR="00FB2C07">
        <w:rPr>
          <w:rFonts w:ascii="Verdana" w:hAnsi="Verdana"/>
          <w:color w:val="221E1F"/>
        </w:rPr>
        <w:t>, do Contrato de Concessão Administrativa PPP nº 02/2014, e dá providêncas correlatas.</w:t>
      </w:r>
    </w:p>
    <w:p w14:paraId="360CD7D6" w14:textId="77777777" w:rsidR="00874ADD" w:rsidRPr="00044EA8" w:rsidRDefault="00874ADD" w:rsidP="00B35069">
      <w:pPr>
        <w:pStyle w:val="Corpodetexto"/>
        <w:spacing w:line="320" w:lineRule="atLeast"/>
        <w:jc w:val="both"/>
        <w:rPr>
          <w:rFonts w:ascii="Verdana" w:hAnsi="Verdana"/>
        </w:rPr>
      </w:pPr>
    </w:p>
    <w:p w14:paraId="25C0FC51" w14:textId="1F0B06C9" w:rsidR="00874ADD" w:rsidRDefault="00BB5FFE" w:rsidP="006955B9">
      <w:pPr>
        <w:pStyle w:val="Corpodetexto"/>
        <w:spacing w:line="320" w:lineRule="atLeast"/>
        <w:ind w:left="108" w:firstLine="1593"/>
        <w:jc w:val="both"/>
        <w:rPr>
          <w:rFonts w:ascii="Verdana" w:hAnsi="Verdana"/>
          <w:color w:val="221E1F"/>
        </w:rPr>
      </w:pPr>
      <w:r w:rsidRPr="00044EA8">
        <w:rPr>
          <w:rFonts w:ascii="Verdana" w:hAnsi="Verdana"/>
          <w:color w:val="221E1F"/>
        </w:rPr>
        <w:t>O</w:t>
      </w:r>
      <w:r w:rsidRPr="00044EA8">
        <w:rPr>
          <w:rFonts w:ascii="Verdana" w:hAnsi="Verdana"/>
          <w:color w:val="221E1F"/>
          <w:spacing w:val="-3"/>
        </w:rPr>
        <w:t xml:space="preserve"> </w:t>
      </w:r>
      <w:r w:rsidRPr="00044EA8">
        <w:rPr>
          <w:rFonts w:ascii="Verdana" w:hAnsi="Verdana"/>
          <w:color w:val="221E1F"/>
        </w:rPr>
        <w:t>Secretário</w:t>
      </w:r>
      <w:r w:rsidRPr="00044EA8">
        <w:rPr>
          <w:rFonts w:ascii="Verdana" w:hAnsi="Verdana"/>
          <w:color w:val="221E1F"/>
          <w:spacing w:val="-4"/>
        </w:rPr>
        <w:t xml:space="preserve"> </w:t>
      </w:r>
      <w:r w:rsidRPr="00044EA8">
        <w:rPr>
          <w:rFonts w:ascii="Verdana" w:hAnsi="Verdana"/>
          <w:color w:val="221E1F"/>
        </w:rPr>
        <w:t>de</w:t>
      </w:r>
      <w:r w:rsidRPr="00044EA8">
        <w:rPr>
          <w:rFonts w:ascii="Verdana" w:hAnsi="Verdana"/>
          <w:color w:val="221E1F"/>
          <w:spacing w:val="-4"/>
        </w:rPr>
        <w:t xml:space="preserve"> </w:t>
      </w:r>
      <w:r w:rsidRPr="00044EA8">
        <w:rPr>
          <w:rFonts w:ascii="Verdana" w:hAnsi="Verdana"/>
          <w:color w:val="221E1F"/>
        </w:rPr>
        <w:t>Estado</w:t>
      </w:r>
      <w:r w:rsidRPr="00044EA8">
        <w:rPr>
          <w:rFonts w:ascii="Verdana" w:hAnsi="Verdana"/>
          <w:color w:val="221E1F"/>
          <w:spacing w:val="-2"/>
        </w:rPr>
        <w:t xml:space="preserve"> </w:t>
      </w:r>
      <w:r w:rsidRPr="00044EA8">
        <w:rPr>
          <w:rFonts w:ascii="Verdana" w:hAnsi="Verdana"/>
          <w:color w:val="221E1F"/>
        </w:rPr>
        <w:t>da</w:t>
      </w:r>
      <w:r w:rsidRPr="00044EA8">
        <w:rPr>
          <w:rFonts w:ascii="Verdana" w:hAnsi="Verdana"/>
          <w:color w:val="221E1F"/>
          <w:spacing w:val="-2"/>
        </w:rPr>
        <w:t xml:space="preserve"> </w:t>
      </w:r>
      <w:r w:rsidRPr="00044EA8">
        <w:rPr>
          <w:rFonts w:ascii="Verdana" w:hAnsi="Verdana"/>
          <w:color w:val="221E1F"/>
        </w:rPr>
        <w:t>Saúde,</w:t>
      </w:r>
      <w:r w:rsidRPr="00044EA8">
        <w:rPr>
          <w:rFonts w:ascii="Verdana" w:hAnsi="Verdana"/>
          <w:color w:val="221E1F"/>
          <w:spacing w:val="-4"/>
        </w:rPr>
        <w:t xml:space="preserve"> </w:t>
      </w:r>
      <w:r w:rsidRPr="00044EA8">
        <w:rPr>
          <w:rFonts w:ascii="Verdana" w:hAnsi="Verdana"/>
          <w:color w:val="221E1F"/>
        </w:rPr>
        <w:t>considerando:</w:t>
      </w:r>
    </w:p>
    <w:p w14:paraId="051021FE" w14:textId="77777777" w:rsidR="00044EA8" w:rsidRPr="00044EA8" w:rsidRDefault="00044EA8" w:rsidP="00B35069">
      <w:pPr>
        <w:pStyle w:val="Corpodetexto"/>
        <w:spacing w:line="320" w:lineRule="atLeast"/>
        <w:ind w:left="108"/>
        <w:jc w:val="both"/>
        <w:rPr>
          <w:rFonts w:ascii="Verdana" w:hAnsi="Verdana"/>
        </w:rPr>
      </w:pPr>
    </w:p>
    <w:p w14:paraId="63E2BDE8" w14:textId="77777777" w:rsidR="006955B9" w:rsidRPr="006955B9" w:rsidRDefault="00BB5FFE" w:rsidP="006955B9">
      <w:pPr>
        <w:pStyle w:val="PargrafodaLista"/>
        <w:numPr>
          <w:ilvl w:val="0"/>
          <w:numId w:val="7"/>
        </w:numPr>
        <w:spacing w:line="320" w:lineRule="atLeast"/>
        <w:ind w:left="0" w:right="425" w:firstLine="0"/>
        <w:jc w:val="both"/>
        <w:rPr>
          <w:rFonts w:ascii="Verdana" w:hAnsi="Verdana"/>
          <w:sz w:val="20"/>
          <w:szCs w:val="20"/>
        </w:rPr>
      </w:pPr>
      <w:r w:rsidRPr="009C5F82">
        <w:rPr>
          <w:rFonts w:ascii="Verdana" w:hAnsi="Verdana"/>
          <w:color w:val="221E1F"/>
          <w:sz w:val="20"/>
          <w:szCs w:val="20"/>
        </w:rPr>
        <w:t>Os dispositivos do Contrato de Concessão Administrativa - PPP 0</w:t>
      </w:r>
      <w:r w:rsidR="00EF7DFF" w:rsidRPr="009C5F82">
        <w:rPr>
          <w:rFonts w:ascii="Verdana" w:hAnsi="Verdana"/>
          <w:color w:val="221E1F"/>
          <w:sz w:val="20"/>
          <w:szCs w:val="20"/>
        </w:rPr>
        <w:t>2</w:t>
      </w:r>
      <w:r w:rsidRPr="009C5F82">
        <w:rPr>
          <w:rFonts w:ascii="Verdana" w:hAnsi="Verdana"/>
          <w:color w:val="221E1F"/>
          <w:sz w:val="20"/>
          <w:szCs w:val="20"/>
        </w:rPr>
        <w:t>/2014, disponível no endereço eletrônico:</w:t>
      </w:r>
      <w:r w:rsidRPr="009C5F82">
        <w:rPr>
          <w:rFonts w:ascii="Verdana" w:hAnsi="Verdana"/>
          <w:color w:val="221E1F"/>
          <w:spacing w:val="1"/>
          <w:sz w:val="20"/>
          <w:szCs w:val="20"/>
        </w:rPr>
        <w:t xml:space="preserve"> </w:t>
      </w:r>
    </w:p>
    <w:p w14:paraId="50BF0FBD" w14:textId="77777777" w:rsidR="00E143A5" w:rsidRDefault="00E143A5" w:rsidP="00B35069">
      <w:pPr>
        <w:pStyle w:val="Corpodetexto"/>
        <w:spacing w:line="320" w:lineRule="atLeast"/>
        <w:jc w:val="both"/>
        <w:rPr>
          <w:rFonts w:ascii="Verdana" w:hAnsi="Verdana"/>
          <w:color w:val="221E1F"/>
        </w:rPr>
      </w:pPr>
    </w:p>
    <w:p w14:paraId="44763668" w14:textId="661FFAD4" w:rsidR="00E143A5" w:rsidRDefault="00E143A5" w:rsidP="00B35069">
      <w:pPr>
        <w:pStyle w:val="Corpodetexto"/>
        <w:spacing w:line="320" w:lineRule="atLeast"/>
        <w:jc w:val="both"/>
        <w:rPr>
          <w:rFonts w:ascii="Verdana" w:hAnsi="Verdana"/>
          <w:color w:val="221E1F"/>
        </w:rPr>
      </w:pPr>
      <w:hyperlink r:id="rId7" w:history="1">
        <w:r w:rsidRPr="003D5C57">
          <w:rPr>
            <w:rStyle w:val="Hyperlink"/>
            <w:rFonts w:ascii="Verdana" w:hAnsi="Verdana"/>
          </w:rPr>
          <w:t>https://saude.sp.gov.br/wp-content/uploads/2022/10/1.-CONTRATO-002-LOTE-02-HCRSM-e-HRSJC.pdf</w:t>
        </w:r>
      </w:hyperlink>
      <w:r>
        <w:rPr>
          <w:rFonts w:ascii="Verdana" w:hAnsi="Verdana"/>
          <w:color w:val="221E1F"/>
        </w:rPr>
        <w:t xml:space="preserve"> </w:t>
      </w:r>
    </w:p>
    <w:p w14:paraId="7B84F6BE" w14:textId="77777777" w:rsidR="00E143A5" w:rsidRPr="009C5F82" w:rsidRDefault="00E143A5" w:rsidP="00B35069">
      <w:pPr>
        <w:pStyle w:val="Corpodetexto"/>
        <w:spacing w:line="320" w:lineRule="atLeast"/>
        <w:jc w:val="both"/>
        <w:rPr>
          <w:rFonts w:ascii="Verdana" w:hAnsi="Verdana"/>
          <w:color w:val="221E1F"/>
        </w:rPr>
      </w:pPr>
    </w:p>
    <w:p w14:paraId="259D5FCB" w14:textId="6F2209D6" w:rsidR="00874ADD" w:rsidRDefault="00BB5FFE" w:rsidP="00B35069">
      <w:pPr>
        <w:pStyle w:val="Corpodetexto"/>
        <w:spacing w:line="320" w:lineRule="atLeast"/>
        <w:jc w:val="both"/>
        <w:rPr>
          <w:rFonts w:ascii="Verdana" w:hAnsi="Verdana"/>
          <w:b/>
          <w:bCs/>
          <w:color w:val="221E1F"/>
        </w:rPr>
      </w:pPr>
      <w:r w:rsidRPr="009C5F82">
        <w:rPr>
          <w:rFonts w:ascii="Verdana" w:hAnsi="Verdana"/>
          <w:b/>
          <w:bCs/>
          <w:color w:val="221E1F"/>
        </w:rPr>
        <w:t>Resolve</w:t>
      </w:r>
      <w:r w:rsidRPr="00044EA8">
        <w:rPr>
          <w:rFonts w:ascii="Verdana" w:hAnsi="Verdana"/>
          <w:b/>
          <w:bCs/>
          <w:color w:val="221E1F"/>
        </w:rPr>
        <w:t>:</w:t>
      </w:r>
    </w:p>
    <w:p w14:paraId="7A53E7A2" w14:textId="66FD34A1" w:rsidR="00874ADD" w:rsidRDefault="00A3321A" w:rsidP="00B35069">
      <w:pPr>
        <w:pStyle w:val="Corpodetexto"/>
        <w:tabs>
          <w:tab w:val="left" w:pos="1701"/>
        </w:tabs>
        <w:spacing w:line="320" w:lineRule="atLeast"/>
        <w:ind w:right="356"/>
        <w:jc w:val="both"/>
        <w:rPr>
          <w:rFonts w:ascii="Verdana" w:hAnsi="Verdana"/>
          <w:color w:val="221E1F"/>
          <w:spacing w:val="-2"/>
        </w:rPr>
      </w:pPr>
      <w:r>
        <w:rPr>
          <w:rFonts w:ascii="Verdana" w:hAnsi="Verdana"/>
          <w:b/>
          <w:bCs/>
          <w:color w:val="221E1F"/>
        </w:rPr>
        <w:tab/>
      </w:r>
      <w:r w:rsidR="00BB5FFE" w:rsidRPr="00044EA8">
        <w:rPr>
          <w:rFonts w:ascii="Verdana" w:hAnsi="Verdana"/>
          <w:b/>
          <w:bCs/>
          <w:color w:val="221E1F"/>
        </w:rPr>
        <w:t>Artigo 1º -</w:t>
      </w:r>
      <w:r w:rsidR="00BB5FFE" w:rsidRPr="00044EA8">
        <w:rPr>
          <w:rFonts w:ascii="Verdana" w:hAnsi="Verdana"/>
          <w:color w:val="221E1F"/>
        </w:rPr>
        <w:t xml:space="preserve"> Institui</w:t>
      </w:r>
      <w:r w:rsidR="00061B49">
        <w:rPr>
          <w:rFonts w:ascii="Verdana" w:hAnsi="Verdana"/>
          <w:color w:val="221E1F"/>
        </w:rPr>
        <w:t>r</w:t>
      </w:r>
      <w:r w:rsidR="00BB5FFE" w:rsidRPr="00044EA8">
        <w:rPr>
          <w:rFonts w:ascii="Verdana" w:hAnsi="Verdana"/>
          <w:color w:val="221E1F"/>
        </w:rPr>
        <w:t xml:space="preserve">, em consonância ao acordado no Contrato de Concessão Administrativa - PPP </w:t>
      </w:r>
      <w:r w:rsidR="00FB2C07">
        <w:rPr>
          <w:rFonts w:ascii="Verdana" w:hAnsi="Verdana"/>
          <w:color w:val="221E1F"/>
        </w:rPr>
        <w:t xml:space="preserve">nº </w:t>
      </w:r>
      <w:r w:rsidR="00BB5FFE" w:rsidRPr="00044EA8">
        <w:rPr>
          <w:rFonts w:ascii="Verdana" w:hAnsi="Verdana"/>
          <w:color w:val="221E1F"/>
        </w:rPr>
        <w:t>0</w:t>
      </w:r>
      <w:r w:rsidR="00EF7DFF" w:rsidRPr="00044EA8">
        <w:rPr>
          <w:rFonts w:ascii="Verdana" w:hAnsi="Verdana"/>
          <w:color w:val="221E1F"/>
        </w:rPr>
        <w:t>2</w:t>
      </w:r>
      <w:r w:rsidR="00BB5FFE" w:rsidRPr="00044EA8">
        <w:rPr>
          <w:rFonts w:ascii="Verdana" w:hAnsi="Verdana"/>
          <w:color w:val="221E1F"/>
        </w:rPr>
        <w:t xml:space="preserve">/2014, </w:t>
      </w:r>
      <w:r w:rsidR="00377299">
        <w:rPr>
          <w:rFonts w:ascii="Verdana" w:hAnsi="Verdana"/>
          <w:color w:val="221E1F"/>
        </w:rPr>
        <w:t xml:space="preserve">o </w:t>
      </w:r>
      <w:r w:rsidR="00061B49">
        <w:rPr>
          <w:rFonts w:ascii="Verdana" w:hAnsi="Verdana"/>
          <w:color w:val="221E1F"/>
        </w:rPr>
        <w:t>C</w:t>
      </w:r>
      <w:r w:rsidR="00377299">
        <w:rPr>
          <w:rFonts w:ascii="Verdana" w:hAnsi="Verdana"/>
          <w:color w:val="221E1F"/>
        </w:rPr>
        <w:t xml:space="preserve">omitê Gestor </w:t>
      </w:r>
      <w:r w:rsidR="00BB5FFE" w:rsidRPr="00044EA8">
        <w:rPr>
          <w:rFonts w:ascii="Verdana" w:hAnsi="Verdana"/>
          <w:color w:val="221E1F"/>
        </w:rPr>
        <w:t>do</w:t>
      </w:r>
      <w:r w:rsidR="00BB5FFE" w:rsidRPr="00044EA8">
        <w:rPr>
          <w:rFonts w:ascii="Verdana" w:hAnsi="Verdana"/>
          <w:color w:val="221E1F"/>
          <w:spacing w:val="-2"/>
        </w:rPr>
        <w:t xml:space="preserve"> </w:t>
      </w:r>
      <w:r w:rsidR="00EF7DFF" w:rsidRPr="00044EA8">
        <w:rPr>
          <w:rFonts w:ascii="Verdana" w:hAnsi="Verdana"/>
          <w:color w:val="221E1F"/>
          <w:spacing w:val="-2"/>
        </w:rPr>
        <w:t>Centro de Refer</w:t>
      </w:r>
      <w:r w:rsidR="00061B49">
        <w:rPr>
          <w:rFonts w:ascii="Verdana" w:hAnsi="Verdana"/>
          <w:color w:val="221E1F"/>
          <w:spacing w:val="-2"/>
        </w:rPr>
        <w:t>ê</w:t>
      </w:r>
      <w:r w:rsidR="00EF7DFF" w:rsidRPr="00044EA8">
        <w:rPr>
          <w:rFonts w:ascii="Verdana" w:hAnsi="Verdana"/>
          <w:color w:val="221E1F"/>
          <w:spacing w:val="-2"/>
        </w:rPr>
        <w:t>ncia da Saúde da Mulher</w:t>
      </w:r>
      <w:r w:rsidR="00FB2C07">
        <w:rPr>
          <w:rFonts w:ascii="Verdana" w:hAnsi="Verdana"/>
          <w:color w:val="221E1F"/>
          <w:spacing w:val="-2"/>
        </w:rPr>
        <w:t>.</w:t>
      </w:r>
    </w:p>
    <w:p w14:paraId="75FB6CF9" w14:textId="77777777" w:rsidR="00225538" w:rsidRDefault="00225538" w:rsidP="00B35069">
      <w:pPr>
        <w:pStyle w:val="Corpodetexto"/>
        <w:tabs>
          <w:tab w:val="left" w:pos="1701"/>
        </w:tabs>
        <w:spacing w:line="320" w:lineRule="atLeast"/>
        <w:ind w:right="356"/>
        <w:jc w:val="both"/>
        <w:rPr>
          <w:rFonts w:ascii="Verdana" w:hAnsi="Verdana"/>
          <w:color w:val="221E1F"/>
          <w:spacing w:val="-2"/>
        </w:rPr>
      </w:pPr>
    </w:p>
    <w:p w14:paraId="19674063" w14:textId="50ACA0D1" w:rsidR="00FB2C07" w:rsidRPr="00044EA8" w:rsidRDefault="00FB2C07" w:rsidP="00B35069">
      <w:pPr>
        <w:pStyle w:val="Corpodetexto"/>
        <w:tabs>
          <w:tab w:val="left" w:pos="1701"/>
        </w:tabs>
        <w:spacing w:line="320" w:lineRule="atLeast"/>
        <w:ind w:right="356"/>
        <w:jc w:val="both"/>
        <w:rPr>
          <w:rFonts w:ascii="Verdana" w:hAnsi="Verdana"/>
        </w:rPr>
      </w:pPr>
      <w:r>
        <w:rPr>
          <w:rFonts w:ascii="Verdana" w:hAnsi="Verdana"/>
          <w:color w:val="221E1F"/>
          <w:spacing w:val="-2"/>
        </w:rPr>
        <w:tab/>
      </w:r>
      <w:r w:rsidR="003472CC" w:rsidRPr="003472CC">
        <w:rPr>
          <w:rFonts w:ascii="Verdana" w:hAnsi="Verdana"/>
          <w:b/>
          <w:bCs/>
          <w:color w:val="221E1F"/>
          <w:spacing w:val="-2"/>
        </w:rPr>
        <w:t xml:space="preserve">Paragrafo Único </w:t>
      </w:r>
      <w:r w:rsidR="00377299">
        <w:rPr>
          <w:rFonts w:ascii="Verdana" w:hAnsi="Verdana"/>
          <w:b/>
          <w:bCs/>
          <w:color w:val="221E1F"/>
          <w:spacing w:val="-2"/>
        </w:rPr>
        <w:t>–</w:t>
      </w:r>
      <w:r w:rsidR="003472CC">
        <w:rPr>
          <w:rFonts w:ascii="Verdana" w:hAnsi="Verdana"/>
          <w:color w:val="221E1F"/>
          <w:spacing w:val="-2"/>
        </w:rPr>
        <w:t xml:space="preserve"> </w:t>
      </w:r>
      <w:r w:rsidR="00377299">
        <w:rPr>
          <w:rFonts w:ascii="Verdana" w:hAnsi="Verdana"/>
          <w:color w:val="221E1F"/>
          <w:spacing w:val="-2"/>
        </w:rPr>
        <w:t xml:space="preserve">O Comitê </w:t>
      </w:r>
      <w:r>
        <w:rPr>
          <w:rFonts w:ascii="Verdana" w:hAnsi="Verdana"/>
          <w:color w:val="221E1F"/>
          <w:spacing w:val="-2"/>
        </w:rPr>
        <w:t xml:space="preserve">a que se reporta o </w:t>
      </w:r>
      <w:r w:rsidRPr="00061B49">
        <w:rPr>
          <w:rFonts w:ascii="Verdana" w:hAnsi="Verdana"/>
          <w:i/>
          <w:iCs/>
          <w:color w:val="221E1F"/>
          <w:spacing w:val="-2"/>
        </w:rPr>
        <w:t>caput</w:t>
      </w:r>
      <w:r>
        <w:rPr>
          <w:rFonts w:ascii="Verdana" w:hAnsi="Verdana"/>
          <w:color w:val="221E1F"/>
          <w:spacing w:val="-2"/>
        </w:rPr>
        <w:t xml:space="preserve">, </w:t>
      </w:r>
      <w:r w:rsidR="003472CC">
        <w:rPr>
          <w:rFonts w:ascii="Verdana" w:hAnsi="Verdana"/>
          <w:color w:val="221E1F"/>
          <w:spacing w:val="-2"/>
        </w:rPr>
        <w:t xml:space="preserve">tem como </w:t>
      </w:r>
      <w:r w:rsidR="003472CC" w:rsidRPr="00F3210F">
        <w:rPr>
          <w:rFonts w:ascii="Verdana" w:hAnsi="Verdana"/>
          <w:color w:val="221E1F"/>
          <w:spacing w:val="-2"/>
        </w:rPr>
        <w:t xml:space="preserve">objetivo principal </w:t>
      </w:r>
      <w:r w:rsidR="00F3210F" w:rsidRPr="00F3210F">
        <w:rPr>
          <w:rFonts w:ascii="Verdana" w:hAnsi="Verdana"/>
          <w:color w:val="221E1F"/>
          <w:spacing w:val="-2"/>
        </w:rPr>
        <w:t>efetuar a gestão do Complexo Hospitalar, bem como a fiscalização de todas as atividades, sejam serviços “Bata Cinza” ou “Bata Branc</w:t>
      </w:r>
      <w:r w:rsidR="00F3210F">
        <w:rPr>
          <w:rFonts w:ascii="Verdana" w:hAnsi="Verdana"/>
          <w:color w:val="221E1F"/>
          <w:spacing w:val="-2"/>
        </w:rPr>
        <w:t>a</w:t>
      </w:r>
      <w:r w:rsidR="00F3210F" w:rsidRPr="00F3210F">
        <w:rPr>
          <w:rFonts w:ascii="Verdana" w:hAnsi="Verdana"/>
          <w:color w:val="221E1F"/>
          <w:spacing w:val="-2"/>
        </w:rPr>
        <w:t>”, desenvolvidas no referido Complexo Hospitalar.</w:t>
      </w:r>
    </w:p>
    <w:p w14:paraId="2472402B" w14:textId="69EED961" w:rsidR="00A3321A" w:rsidRPr="0086724D" w:rsidRDefault="00A3321A" w:rsidP="006955B9">
      <w:pPr>
        <w:pStyle w:val="Corpodetexto"/>
        <w:tabs>
          <w:tab w:val="left" w:pos="1701"/>
        </w:tabs>
        <w:spacing w:line="320" w:lineRule="atLeast"/>
        <w:ind w:right="425"/>
        <w:jc w:val="both"/>
        <w:rPr>
          <w:rFonts w:ascii="Verdana" w:hAnsi="Verdana"/>
          <w:color w:val="221E1F"/>
        </w:rPr>
      </w:pPr>
      <w:r>
        <w:rPr>
          <w:rFonts w:ascii="Verdana" w:hAnsi="Verdana"/>
          <w:b/>
          <w:bCs/>
          <w:color w:val="221E1F"/>
        </w:rPr>
        <w:tab/>
      </w:r>
      <w:r w:rsidR="00BB5FFE" w:rsidRPr="0086724D">
        <w:rPr>
          <w:rFonts w:ascii="Verdana" w:hAnsi="Verdana"/>
          <w:b/>
          <w:bCs/>
          <w:color w:val="221E1F"/>
        </w:rPr>
        <w:t>Artigo 2º -</w:t>
      </w:r>
      <w:r w:rsidR="00BB5FFE" w:rsidRPr="0086724D">
        <w:rPr>
          <w:rFonts w:ascii="Verdana" w:hAnsi="Verdana"/>
          <w:color w:val="221E1F"/>
        </w:rPr>
        <w:t xml:space="preserve"> </w:t>
      </w:r>
      <w:r w:rsidR="00377299" w:rsidRPr="0086724D">
        <w:rPr>
          <w:rFonts w:ascii="Verdana" w:hAnsi="Verdana"/>
          <w:color w:val="221E1F"/>
        </w:rPr>
        <w:t xml:space="preserve">O Comitê </w:t>
      </w:r>
      <w:r w:rsidR="00BB5FFE" w:rsidRPr="0086724D">
        <w:rPr>
          <w:rFonts w:ascii="Verdana" w:hAnsi="Verdana"/>
          <w:color w:val="221E1F"/>
        </w:rPr>
        <w:t xml:space="preserve"> </w:t>
      </w:r>
      <w:r w:rsidR="00377299" w:rsidRPr="0086724D">
        <w:rPr>
          <w:rFonts w:ascii="Verdana" w:hAnsi="Verdana"/>
          <w:color w:val="221E1F"/>
        </w:rPr>
        <w:t xml:space="preserve">Gestor </w:t>
      </w:r>
      <w:r w:rsidR="00BB5FFE" w:rsidRPr="0086724D">
        <w:rPr>
          <w:rFonts w:ascii="Verdana" w:hAnsi="Verdana"/>
          <w:color w:val="221E1F"/>
        </w:rPr>
        <w:t xml:space="preserve">do </w:t>
      </w:r>
      <w:r w:rsidR="00CD72E3" w:rsidRPr="0086724D">
        <w:rPr>
          <w:rFonts w:ascii="Verdana" w:hAnsi="Verdana"/>
          <w:color w:val="221E1F"/>
          <w:spacing w:val="-2"/>
        </w:rPr>
        <w:t>Centro de Refer</w:t>
      </w:r>
      <w:r w:rsidR="00061B49">
        <w:rPr>
          <w:rFonts w:ascii="Verdana" w:hAnsi="Verdana"/>
          <w:color w:val="221E1F"/>
          <w:spacing w:val="-2"/>
        </w:rPr>
        <w:t>ê</w:t>
      </w:r>
      <w:r w:rsidR="00CD72E3" w:rsidRPr="0086724D">
        <w:rPr>
          <w:rFonts w:ascii="Verdana" w:hAnsi="Verdana"/>
          <w:color w:val="221E1F"/>
          <w:spacing w:val="-2"/>
        </w:rPr>
        <w:t xml:space="preserve">ncia da Saúde da Mulher </w:t>
      </w:r>
      <w:r w:rsidR="00BB5FFE" w:rsidRPr="0086724D">
        <w:rPr>
          <w:rFonts w:ascii="Verdana" w:hAnsi="Verdana"/>
          <w:color w:val="221E1F"/>
        </w:rPr>
        <w:t>será compost</w:t>
      </w:r>
      <w:r w:rsidR="00061B49">
        <w:rPr>
          <w:rFonts w:ascii="Verdana" w:hAnsi="Verdana"/>
          <w:color w:val="221E1F"/>
        </w:rPr>
        <w:t>o</w:t>
      </w:r>
      <w:r w:rsidR="00BB5FFE" w:rsidRPr="0086724D">
        <w:rPr>
          <w:rFonts w:ascii="Verdana" w:hAnsi="Verdana"/>
          <w:color w:val="221E1F"/>
        </w:rPr>
        <w:t xml:space="preserve"> pelos seguintes membros:</w:t>
      </w:r>
    </w:p>
    <w:p w14:paraId="1EBC2D91" w14:textId="77777777" w:rsidR="00A3321A" w:rsidRPr="0086724D" w:rsidRDefault="00A3321A" w:rsidP="00B35069">
      <w:pPr>
        <w:pStyle w:val="Corpodetexto"/>
        <w:tabs>
          <w:tab w:val="left" w:pos="1701"/>
        </w:tabs>
        <w:spacing w:line="320" w:lineRule="atLeast"/>
        <w:jc w:val="both"/>
        <w:rPr>
          <w:rFonts w:ascii="Verdana" w:hAnsi="Verdana"/>
          <w:color w:val="221E1F"/>
        </w:rPr>
      </w:pPr>
    </w:p>
    <w:p w14:paraId="5513A5E7" w14:textId="56480846" w:rsidR="00874ADD" w:rsidRPr="00061B49" w:rsidRDefault="00BB5FFE" w:rsidP="004069BA">
      <w:pPr>
        <w:pStyle w:val="Corpodetexto"/>
        <w:spacing w:line="276" w:lineRule="auto"/>
        <w:jc w:val="both"/>
        <w:rPr>
          <w:rFonts w:ascii="Verdana" w:hAnsi="Verdana"/>
          <w:b/>
          <w:bCs/>
        </w:rPr>
      </w:pPr>
      <w:r w:rsidRPr="00061B49">
        <w:rPr>
          <w:rFonts w:ascii="Verdana" w:hAnsi="Verdana"/>
          <w:b/>
          <w:bCs/>
          <w:color w:val="221E1F"/>
          <w:spacing w:val="-53"/>
        </w:rPr>
        <w:t xml:space="preserve"> </w:t>
      </w:r>
      <w:r w:rsidRPr="00061B49">
        <w:rPr>
          <w:rFonts w:ascii="Verdana" w:hAnsi="Verdana"/>
          <w:b/>
          <w:bCs/>
          <w:color w:val="221E1F"/>
        </w:rPr>
        <w:t>I</w:t>
      </w:r>
      <w:r w:rsidRPr="00061B49">
        <w:rPr>
          <w:rFonts w:ascii="Verdana" w:hAnsi="Verdana"/>
          <w:b/>
          <w:bCs/>
          <w:color w:val="221E1F"/>
          <w:spacing w:val="-2"/>
        </w:rPr>
        <w:t xml:space="preserve"> </w:t>
      </w:r>
      <w:r w:rsidRPr="00061B49">
        <w:rPr>
          <w:rFonts w:ascii="Verdana" w:hAnsi="Verdana"/>
          <w:b/>
          <w:bCs/>
          <w:color w:val="221E1F"/>
        </w:rPr>
        <w:t>–</w:t>
      </w:r>
      <w:r w:rsidRPr="00061B49">
        <w:rPr>
          <w:rFonts w:ascii="Verdana" w:hAnsi="Verdana"/>
          <w:b/>
          <w:bCs/>
          <w:color w:val="221E1F"/>
          <w:spacing w:val="-1"/>
        </w:rPr>
        <w:t xml:space="preserve"> </w:t>
      </w:r>
      <w:r w:rsidR="004D58EA" w:rsidRPr="00061B49">
        <w:rPr>
          <w:rFonts w:ascii="Verdana" w:hAnsi="Verdana"/>
          <w:b/>
          <w:bCs/>
          <w:color w:val="221E1F"/>
        </w:rPr>
        <w:t>Serviço Social da Construção Civil do Estado de São Paulo</w:t>
      </w:r>
      <w:r w:rsidRPr="00061B49">
        <w:rPr>
          <w:rFonts w:ascii="Verdana" w:hAnsi="Verdana"/>
          <w:b/>
          <w:bCs/>
          <w:color w:val="221E1F"/>
          <w:spacing w:val="-1"/>
        </w:rPr>
        <w:t xml:space="preserve"> </w:t>
      </w:r>
      <w:r w:rsidR="004D58EA" w:rsidRPr="00061B49">
        <w:rPr>
          <w:rFonts w:ascii="Verdana" w:hAnsi="Verdana"/>
          <w:b/>
          <w:bCs/>
          <w:color w:val="221E1F"/>
        </w:rPr>
        <w:t>–</w:t>
      </w:r>
      <w:r w:rsidRPr="00061B49">
        <w:rPr>
          <w:rFonts w:ascii="Verdana" w:hAnsi="Verdana"/>
          <w:b/>
          <w:bCs/>
          <w:color w:val="221E1F"/>
          <w:spacing w:val="1"/>
        </w:rPr>
        <w:t xml:space="preserve"> </w:t>
      </w:r>
      <w:r w:rsidR="00EF7DFF" w:rsidRPr="00061B49">
        <w:rPr>
          <w:rFonts w:ascii="Verdana" w:hAnsi="Verdana"/>
          <w:b/>
          <w:bCs/>
          <w:color w:val="221E1F"/>
        </w:rPr>
        <w:t>SECONCI</w:t>
      </w:r>
      <w:r w:rsidR="004D58EA" w:rsidRPr="00061B49">
        <w:rPr>
          <w:rFonts w:ascii="Verdana" w:hAnsi="Verdana"/>
          <w:b/>
          <w:bCs/>
          <w:color w:val="221E1F"/>
        </w:rPr>
        <w:t>-SP</w:t>
      </w:r>
      <w:r w:rsidRPr="00061B49">
        <w:rPr>
          <w:rFonts w:ascii="Verdana" w:hAnsi="Verdana"/>
          <w:b/>
          <w:bCs/>
          <w:color w:val="221E1F"/>
        </w:rPr>
        <w:t>:</w:t>
      </w:r>
    </w:p>
    <w:p w14:paraId="6DD0763E" w14:textId="27C4EB43" w:rsidR="00874ADD" w:rsidRPr="00061B49" w:rsidRDefault="004D58EA" w:rsidP="004069BA">
      <w:pPr>
        <w:pStyle w:val="PargrafodaLista"/>
        <w:numPr>
          <w:ilvl w:val="0"/>
          <w:numId w:val="16"/>
        </w:numPr>
        <w:spacing w:line="276" w:lineRule="auto"/>
        <w:ind w:hanging="41"/>
        <w:jc w:val="both"/>
        <w:rPr>
          <w:rFonts w:ascii="Verdana" w:hAnsi="Verdana"/>
          <w:sz w:val="20"/>
          <w:szCs w:val="20"/>
        </w:rPr>
      </w:pPr>
      <w:r w:rsidRPr="00061B49">
        <w:rPr>
          <w:rFonts w:ascii="Verdana" w:hAnsi="Verdana"/>
          <w:color w:val="221E1F"/>
          <w:sz w:val="20"/>
          <w:szCs w:val="20"/>
        </w:rPr>
        <w:t>Paulo Sérgio Leme Quintaes – RG</w:t>
      </w:r>
      <w:r w:rsidR="00052859" w:rsidRPr="00061B49">
        <w:rPr>
          <w:rFonts w:ascii="Verdana" w:hAnsi="Verdana"/>
          <w:color w:val="221E1F"/>
          <w:sz w:val="20"/>
          <w:szCs w:val="20"/>
        </w:rPr>
        <w:t xml:space="preserve"> </w:t>
      </w:r>
      <w:r w:rsidR="00AE7AAB" w:rsidRPr="00061B49">
        <w:rPr>
          <w:rFonts w:ascii="Verdana" w:hAnsi="Verdana"/>
          <w:color w:val="221E1F"/>
          <w:sz w:val="20"/>
          <w:szCs w:val="20"/>
        </w:rPr>
        <w:t xml:space="preserve">28.017.345-3 </w:t>
      </w:r>
    </w:p>
    <w:p w14:paraId="06493177" w14:textId="4BFF49F7" w:rsidR="004D58EA" w:rsidRPr="00061B49" w:rsidRDefault="004D58EA" w:rsidP="004069BA">
      <w:pPr>
        <w:pStyle w:val="PargrafodaLista"/>
        <w:numPr>
          <w:ilvl w:val="0"/>
          <w:numId w:val="16"/>
        </w:numPr>
        <w:spacing w:line="360" w:lineRule="auto"/>
        <w:ind w:hanging="41"/>
        <w:jc w:val="both"/>
        <w:rPr>
          <w:rFonts w:ascii="Verdana" w:hAnsi="Verdana"/>
          <w:sz w:val="20"/>
          <w:szCs w:val="20"/>
        </w:rPr>
      </w:pPr>
      <w:r w:rsidRPr="00061B49">
        <w:rPr>
          <w:rFonts w:ascii="Verdana" w:hAnsi="Verdana"/>
          <w:color w:val="221E1F"/>
          <w:sz w:val="20"/>
          <w:szCs w:val="20"/>
        </w:rPr>
        <w:t xml:space="preserve">Morris </w:t>
      </w:r>
      <w:r w:rsidR="00044EA8" w:rsidRPr="00061B49">
        <w:rPr>
          <w:rFonts w:ascii="Verdana" w:hAnsi="Verdana"/>
          <w:color w:val="221E1F"/>
          <w:sz w:val="20"/>
          <w:szCs w:val="20"/>
        </w:rPr>
        <w:t>P</w:t>
      </w:r>
      <w:r w:rsidRPr="00061B49">
        <w:rPr>
          <w:rFonts w:ascii="Verdana" w:hAnsi="Verdana"/>
          <w:color w:val="221E1F"/>
          <w:sz w:val="20"/>
          <w:szCs w:val="20"/>
        </w:rPr>
        <w:t xml:space="preserve">imenta e Souza </w:t>
      </w:r>
      <w:r w:rsidR="00BB5FFE" w:rsidRPr="00061B49">
        <w:rPr>
          <w:rFonts w:ascii="Verdana" w:hAnsi="Verdana"/>
          <w:color w:val="221E1F"/>
          <w:sz w:val="20"/>
          <w:szCs w:val="20"/>
        </w:rPr>
        <w:t xml:space="preserve"> – RG</w:t>
      </w:r>
      <w:r w:rsidR="00AE7AAB" w:rsidRPr="00061B49">
        <w:rPr>
          <w:rFonts w:ascii="Verdana" w:hAnsi="Verdana"/>
          <w:color w:val="221E1F"/>
          <w:sz w:val="20"/>
          <w:szCs w:val="20"/>
        </w:rPr>
        <w:t xml:space="preserve"> 18.860.141-7</w:t>
      </w:r>
      <w:r w:rsidR="00BB5FFE" w:rsidRPr="00061B49">
        <w:rPr>
          <w:rFonts w:ascii="Verdana" w:hAnsi="Verdana"/>
          <w:color w:val="221E1F"/>
          <w:sz w:val="20"/>
          <w:szCs w:val="20"/>
        </w:rPr>
        <w:t xml:space="preserve"> </w:t>
      </w:r>
      <w:r w:rsidR="00AE7AAB" w:rsidRPr="00061B49">
        <w:rPr>
          <w:rFonts w:ascii="Verdana" w:hAnsi="Verdana"/>
          <w:color w:val="221E1F"/>
          <w:sz w:val="20"/>
          <w:szCs w:val="20"/>
        </w:rPr>
        <w:t>SSP/SP</w:t>
      </w:r>
    </w:p>
    <w:p w14:paraId="715514DE" w14:textId="6FA41F14" w:rsidR="00874ADD" w:rsidRPr="00061B49" w:rsidRDefault="00BB5FFE" w:rsidP="004069BA">
      <w:pPr>
        <w:pStyle w:val="PargrafodaLista"/>
        <w:tabs>
          <w:tab w:val="left" w:pos="341"/>
        </w:tabs>
        <w:spacing w:line="360" w:lineRule="auto"/>
        <w:ind w:left="0" w:firstLine="0"/>
        <w:jc w:val="both"/>
        <w:rPr>
          <w:rFonts w:ascii="Verdana" w:hAnsi="Verdana"/>
          <w:b/>
          <w:bCs/>
          <w:sz w:val="20"/>
          <w:szCs w:val="20"/>
        </w:rPr>
      </w:pPr>
      <w:r w:rsidRPr="00061B49">
        <w:rPr>
          <w:rFonts w:ascii="Verdana" w:hAnsi="Verdana"/>
          <w:b/>
          <w:bCs/>
          <w:color w:val="221E1F"/>
          <w:spacing w:val="-53"/>
          <w:sz w:val="20"/>
          <w:szCs w:val="20"/>
        </w:rPr>
        <w:t xml:space="preserve"> </w:t>
      </w:r>
      <w:r w:rsidRPr="00061B49">
        <w:rPr>
          <w:rFonts w:ascii="Verdana" w:hAnsi="Verdana"/>
          <w:b/>
          <w:bCs/>
          <w:color w:val="221E1F"/>
          <w:sz w:val="20"/>
          <w:szCs w:val="20"/>
        </w:rPr>
        <w:t>II</w:t>
      </w:r>
      <w:r w:rsidRPr="00061B49">
        <w:rPr>
          <w:rFonts w:ascii="Verdana" w:hAnsi="Verdana"/>
          <w:b/>
          <w:bCs/>
          <w:color w:val="221E1F"/>
          <w:spacing w:val="-2"/>
          <w:sz w:val="20"/>
          <w:szCs w:val="20"/>
        </w:rPr>
        <w:t xml:space="preserve"> </w:t>
      </w:r>
      <w:r w:rsidRPr="00061B49">
        <w:rPr>
          <w:rFonts w:ascii="Verdana" w:hAnsi="Verdana"/>
          <w:b/>
          <w:bCs/>
          <w:color w:val="221E1F"/>
          <w:sz w:val="20"/>
          <w:szCs w:val="20"/>
        </w:rPr>
        <w:t>–Concessionária Inova</w:t>
      </w:r>
      <w:r w:rsidRPr="00061B49">
        <w:rPr>
          <w:rFonts w:ascii="Verdana" w:hAnsi="Verdana"/>
          <w:b/>
          <w:bCs/>
          <w:color w:val="221E1F"/>
          <w:spacing w:val="1"/>
          <w:sz w:val="20"/>
          <w:szCs w:val="20"/>
        </w:rPr>
        <w:t xml:space="preserve"> </w:t>
      </w:r>
      <w:r w:rsidRPr="00061B49">
        <w:rPr>
          <w:rFonts w:ascii="Verdana" w:hAnsi="Verdana"/>
          <w:b/>
          <w:bCs/>
          <w:color w:val="221E1F"/>
          <w:sz w:val="20"/>
          <w:szCs w:val="20"/>
        </w:rPr>
        <w:t>Saúde:</w:t>
      </w:r>
    </w:p>
    <w:p w14:paraId="680E7BA9" w14:textId="660406EA" w:rsidR="00874ADD" w:rsidRPr="00AB35CF" w:rsidRDefault="00AB35CF" w:rsidP="004069BA">
      <w:pPr>
        <w:pStyle w:val="PargrafodaLista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AB35CF">
        <w:rPr>
          <w:rFonts w:ascii="Verdana" w:hAnsi="Verdana"/>
          <w:color w:val="221E1F"/>
          <w:sz w:val="20"/>
          <w:szCs w:val="20"/>
        </w:rPr>
        <w:t>Susana Cabarcos Pawletta – Diretora Presidente – RG nº 6.816.967-X</w:t>
      </w:r>
    </w:p>
    <w:p w14:paraId="0EAAFBB5" w14:textId="3A6F11E2" w:rsidR="00874ADD" w:rsidRPr="004069BA" w:rsidRDefault="00AB35CF" w:rsidP="004069BA">
      <w:pPr>
        <w:pStyle w:val="PargrafodaLista"/>
        <w:numPr>
          <w:ilvl w:val="0"/>
          <w:numId w:val="1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AB35CF">
        <w:rPr>
          <w:rFonts w:ascii="Verdana" w:hAnsi="Verdana"/>
          <w:color w:val="221E1F"/>
          <w:sz w:val="20"/>
          <w:szCs w:val="20"/>
        </w:rPr>
        <w:t>Vinicius Marcus Battistella – Diretor de Operações – RG nº 21.316.641-0</w:t>
      </w:r>
    </w:p>
    <w:p w14:paraId="520DE2C4" w14:textId="77777777" w:rsidR="004069BA" w:rsidRPr="00AB35CF" w:rsidRDefault="004069BA" w:rsidP="004069BA">
      <w:pPr>
        <w:pStyle w:val="PargrafodaLista"/>
        <w:spacing w:line="276" w:lineRule="auto"/>
        <w:ind w:left="720" w:firstLine="0"/>
        <w:jc w:val="both"/>
        <w:rPr>
          <w:rFonts w:ascii="Verdana" w:hAnsi="Verdana"/>
          <w:sz w:val="20"/>
          <w:szCs w:val="20"/>
        </w:rPr>
      </w:pPr>
    </w:p>
    <w:p w14:paraId="19A9403A" w14:textId="4AAE9D10" w:rsidR="00836197" w:rsidRPr="00061B49" w:rsidRDefault="00836197" w:rsidP="004069BA">
      <w:pPr>
        <w:pStyle w:val="PargrafodaLista"/>
        <w:spacing w:line="276" w:lineRule="auto"/>
        <w:ind w:left="0" w:firstLine="0"/>
        <w:rPr>
          <w:rFonts w:ascii="Verdana" w:hAnsi="Verdana"/>
          <w:b/>
          <w:bCs/>
          <w:color w:val="221E1F"/>
          <w:sz w:val="20"/>
          <w:szCs w:val="20"/>
        </w:rPr>
      </w:pPr>
      <w:r w:rsidRPr="00AB35CF">
        <w:rPr>
          <w:rFonts w:ascii="Verdana" w:hAnsi="Verdana"/>
          <w:b/>
          <w:bCs/>
          <w:color w:val="221E1F"/>
          <w:sz w:val="20"/>
          <w:szCs w:val="20"/>
        </w:rPr>
        <w:t>III – Secretaria de Estado da Saúde:</w:t>
      </w:r>
    </w:p>
    <w:p w14:paraId="13B55241" w14:textId="4BCDCE96" w:rsidR="00836197" w:rsidRPr="00061B49" w:rsidRDefault="00836197" w:rsidP="004069BA">
      <w:pPr>
        <w:pStyle w:val="PargrafodaLista"/>
        <w:widowControl/>
        <w:numPr>
          <w:ilvl w:val="0"/>
          <w:numId w:val="12"/>
        </w:numPr>
        <w:adjustRightInd w:val="0"/>
        <w:spacing w:line="276" w:lineRule="auto"/>
        <w:jc w:val="both"/>
        <w:rPr>
          <w:rFonts w:ascii="Verdana" w:eastAsiaTheme="minorHAnsi" w:hAnsi="Verdana" w:cs="CIDFont+F5"/>
          <w:sz w:val="20"/>
          <w:szCs w:val="20"/>
          <w:lang w:val="pt-BR"/>
        </w:rPr>
      </w:pPr>
      <w:r w:rsidRPr="00061B49">
        <w:rPr>
          <w:rFonts w:ascii="Verdana" w:eastAsiaTheme="minorHAnsi" w:hAnsi="Verdana" w:cs="CIDFont+F5"/>
          <w:sz w:val="20"/>
          <w:szCs w:val="20"/>
          <w:lang w:val="pt-BR"/>
        </w:rPr>
        <w:t>Sonia Aparecida Alves - R.G 11.577.718 - Coordenadora da CGCSS</w:t>
      </w:r>
    </w:p>
    <w:p w14:paraId="3BD61914" w14:textId="051B30C7" w:rsidR="00836197" w:rsidRPr="00A67B7D" w:rsidRDefault="00836197" w:rsidP="004069BA">
      <w:pPr>
        <w:pStyle w:val="PargrafodaLista"/>
        <w:numPr>
          <w:ilvl w:val="0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A67B7D">
        <w:rPr>
          <w:rFonts w:ascii="Verdana" w:hAnsi="Verdana"/>
          <w:sz w:val="20"/>
          <w:szCs w:val="20"/>
        </w:rPr>
        <w:t xml:space="preserve">Evelin Teixeira de Souza Alves – RG </w:t>
      </w:r>
      <w:r w:rsidR="00A67B7D" w:rsidRPr="00A67B7D">
        <w:rPr>
          <w:rFonts w:ascii="Verdana" w:hAnsi="Verdana"/>
          <w:sz w:val="20"/>
          <w:szCs w:val="20"/>
        </w:rPr>
        <w:t xml:space="preserve">24.522.914-0 – </w:t>
      </w:r>
      <w:r w:rsidRPr="00A67B7D">
        <w:rPr>
          <w:rFonts w:ascii="Verdana" w:hAnsi="Verdana"/>
          <w:sz w:val="20"/>
          <w:szCs w:val="20"/>
        </w:rPr>
        <w:t>Assessor Técnico de Gabinete IV</w:t>
      </w:r>
    </w:p>
    <w:p w14:paraId="16A33AA8" w14:textId="47BB6552" w:rsidR="00836197" w:rsidRPr="00A67B7D" w:rsidRDefault="00836197" w:rsidP="004069BA">
      <w:pPr>
        <w:pStyle w:val="Corpodetexto"/>
        <w:tabs>
          <w:tab w:val="left" w:pos="1701"/>
        </w:tabs>
        <w:spacing w:line="276" w:lineRule="auto"/>
        <w:jc w:val="both"/>
        <w:rPr>
          <w:rFonts w:ascii="Verdana" w:hAnsi="Verdana"/>
          <w:color w:val="221E1F"/>
        </w:rPr>
      </w:pPr>
    </w:p>
    <w:p w14:paraId="62F57A8F" w14:textId="6F2740CA" w:rsidR="00874ADD" w:rsidRPr="00044EA8" w:rsidRDefault="00A67B7D" w:rsidP="00B35069">
      <w:pPr>
        <w:pStyle w:val="Corpodetexto"/>
        <w:tabs>
          <w:tab w:val="left" w:pos="1701"/>
        </w:tabs>
        <w:spacing w:line="320" w:lineRule="atLeast"/>
        <w:jc w:val="both"/>
        <w:rPr>
          <w:rFonts w:ascii="Verdana" w:hAnsi="Verdana"/>
        </w:rPr>
      </w:pPr>
      <w:r>
        <w:rPr>
          <w:rFonts w:ascii="Verdana" w:hAnsi="Verdana"/>
          <w:color w:val="221E1F"/>
        </w:rPr>
        <w:tab/>
      </w:r>
      <w:r w:rsidRPr="00C62FCB">
        <w:rPr>
          <w:rFonts w:ascii="Verdana" w:hAnsi="Verdana"/>
          <w:b/>
          <w:bCs/>
          <w:color w:val="221E1F"/>
        </w:rPr>
        <w:t>Artigo 3º</w:t>
      </w:r>
      <w:r>
        <w:rPr>
          <w:rFonts w:ascii="Verdana" w:hAnsi="Verdana"/>
          <w:color w:val="221E1F"/>
        </w:rPr>
        <w:t xml:space="preserve"> </w:t>
      </w:r>
      <w:r w:rsidR="00BB5FFE" w:rsidRPr="00F46DF4">
        <w:rPr>
          <w:rFonts w:ascii="Verdana" w:hAnsi="Verdana"/>
          <w:color w:val="221E1F"/>
        </w:rPr>
        <w:t>Esta</w:t>
      </w:r>
      <w:r w:rsidR="00BB5FFE" w:rsidRPr="00F46DF4">
        <w:rPr>
          <w:rFonts w:ascii="Verdana" w:hAnsi="Verdana"/>
          <w:color w:val="221E1F"/>
          <w:spacing w:val="-2"/>
        </w:rPr>
        <w:t xml:space="preserve"> </w:t>
      </w:r>
      <w:r w:rsidR="00BB5FFE" w:rsidRPr="00F46DF4">
        <w:rPr>
          <w:rFonts w:ascii="Verdana" w:hAnsi="Verdana"/>
          <w:color w:val="221E1F"/>
        </w:rPr>
        <w:t>Resolução</w:t>
      </w:r>
      <w:r w:rsidR="00BB5FFE" w:rsidRPr="00F46DF4">
        <w:rPr>
          <w:rFonts w:ascii="Verdana" w:hAnsi="Verdana"/>
          <w:color w:val="221E1F"/>
          <w:spacing w:val="1"/>
        </w:rPr>
        <w:t xml:space="preserve"> </w:t>
      </w:r>
      <w:r w:rsidR="00BB5FFE" w:rsidRPr="00F46DF4">
        <w:rPr>
          <w:rFonts w:ascii="Verdana" w:hAnsi="Verdana"/>
          <w:color w:val="221E1F"/>
        </w:rPr>
        <w:t>entra</w:t>
      </w:r>
      <w:r w:rsidR="00BB5FFE" w:rsidRPr="00F46DF4">
        <w:rPr>
          <w:rFonts w:ascii="Verdana" w:hAnsi="Verdana"/>
          <w:color w:val="221E1F"/>
          <w:spacing w:val="-4"/>
        </w:rPr>
        <w:t xml:space="preserve"> </w:t>
      </w:r>
      <w:r w:rsidR="00BB5FFE" w:rsidRPr="00F46DF4">
        <w:rPr>
          <w:rFonts w:ascii="Verdana" w:hAnsi="Verdana"/>
          <w:color w:val="221E1F"/>
        </w:rPr>
        <w:t>em</w:t>
      </w:r>
      <w:r w:rsidR="00BB5FFE" w:rsidRPr="00F46DF4">
        <w:rPr>
          <w:rFonts w:ascii="Verdana" w:hAnsi="Verdana"/>
          <w:color w:val="221E1F"/>
          <w:spacing w:val="1"/>
        </w:rPr>
        <w:t xml:space="preserve"> </w:t>
      </w:r>
      <w:r w:rsidR="00BB5FFE" w:rsidRPr="00F46DF4">
        <w:rPr>
          <w:rFonts w:ascii="Verdana" w:hAnsi="Verdana"/>
          <w:color w:val="221E1F"/>
        </w:rPr>
        <w:t>vigor</w:t>
      </w:r>
      <w:r w:rsidR="00BB5FFE" w:rsidRPr="00F46DF4">
        <w:rPr>
          <w:rFonts w:ascii="Verdana" w:hAnsi="Verdana"/>
          <w:color w:val="221E1F"/>
          <w:spacing w:val="-2"/>
        </w:rPr>
        <w:t xml:space="preserve"> </w:t>
      </w:r>
      <w:r w:rsidR="00BB5FFE" w:rsidRPr="00F46DF4">
        <w:rPr>
          <w:rFonts w:ascii="Verdana" w:hAnsi="Verdana"/>
          <w:color w:val="221E1F"/>
        </w:rPr>
        <w:t>na</w:t>
      </w:r>
      <w:r w:rsidR="00BB5FFE" w:rsidRPr="00F46DF4">
        <w:rPr>
          <w:rFonts w:ascii="Verdana" w:hAnsi="Verdana"/>
          <w:color w:val="221E1F"/>
          <w:spacing w:val="-4"/>
        </w:rPr>
        <w:t xml:space="preserve"> </w:t>
      </w:r>
      <w:r w:rsidR="00BB5FFE" w:rsidRPr="00F46DF4">
        <w:rPr>
          <w:rFonts w:ascii="Verdana" w:hAnsi="Verdana"/>
          <w:color w:val="221E1F"/>
        </w:rPr>
        <w:t>data</w:t>
      </w:r>
      <w:r w:rsidR="00BB5FFE" w:rsidRPr="00F46DF4">
        <w:rPr>
          <w:rFonts w:ascii="Verdana" w:hAnsi="Verdana"/>
          <w:color w:val="221E1F"/>
          <w:spacing w:val="-4"/>
        </w:rPr>
        <w:t xml:space="preserve"> </w:t>
      </w:r>
      <w:r w:rsidR="00BB5FFE" w:rsidRPr="00F46DF4">
        <w:rPr>
          <w:rFonts w:ascii="Verdana" w:hAnsi="Verdana"/>
          <w:color w:val="221E1F"/>
        </w:rPr>
        <w:t>de</w:t>
      </w:r>
      <w:r w:rsidR="00BB5FFE" w:rsidRPr="00F46DF4">
        <w:rPr>
          <w:rFonts w:ascii="Verdana" w:hAnsi="Verdana"/>
          <w:color w:val="221E1F"/>
          <w:spacing w:val="-4"/>
        </w:rPr>
        <w:t xml:space="preserve"> </w:t>
      </w:r>
      <w:r w:rsidR="00BB5FFE" w:rsidRPr="00F46DF4">
        <w:rPr>
          <w:rFonts w:ascii="Verdana" w:hAnsi="Verdana"/>
          <w:color w:val="221E1F"/>
        </w:rPr>
        <w:t>sua</w:t>
      </w:r>
      <w:r w:rsidR="00BB5FFE" w:rsidRPr="00F46DF4">
        <w:rPr>
          <w:rFonts w:ascii="Verdana" w:hAnsi="Verdana"/>
          <w:color w:val="221E1F"/>
          <w:spacing w:val="-4"/>
        </w:rPr>
        <w:t xml:space="preserve"> </w:t>
      </w:r>
      <w:r w:rsidR="00BB5FFE" w:rsidRPr="00F46DF4">
        <w:rPr>
          <w:rFonts w:ascii="Verdana" w:hAnsi="Verdana"/>
          <w:color w:val="221E1F"/>
        </w:rPr>
        <w:t>publicação</w:t>
      </w:r>
      <w:r w:rsidR="00061B49">
        <w:rPr>
          <w:rFonts w:ascii="Verdana" w:hAnsi="Verdana"/>
          <w:color w:val="221E1F"/>
        </w:rPr>
        <w:t>.</w:t>
      </w:r>
    </w:p>
    <w:p w14:paraId="7E6BAB8B" w14:textId="77777777" w:rsidR="00874ADD" w:rsidRPr="00044EA8" w:rsidRDefault="00874ADD" w:rsidP="00B35069">
      <w:pPr>
        <w:pStyle w:val="Corpodetexto"/>
        <w:spacing w:line="320" w:lineRule="atLeast"/>
        <w:jc w:val="both"/>
        <w:rPr>
          <w:rFonts w:ascii="Verdana" w:hAnsi="Verdana"/>
        </w:rPr>
      </w:pPr>
    </w:p>
    <w:p w14:paraId="03A0ED69" w14:textId="77777777" w:rsidR="00874ADD" w:rsidRPr="00044EA8" w:rsidRDefault="00874ADD" w:rsidP="00B35069">
      <w:pPr>
        <w:pStyle w:val="Corpodetexto"/>
        <w:spacing w:line="320" w:lineRule="atLeast"/>
        <w:jc w:val="both"/>
        <w:rPr>
          <w:rFonts w:ascii="Verdana" w:hAnsi="Verdana"/>
        </w:rPr>
      </w:pPr>
    </w:p>
    <w:p w14:paraId="62B68DEA" w14:textId="43C27761" w:rsidR="00A3321A" w:rsidRPr="00A3321A" w:rsidRDefault="00B35069" w:rsidP="00B35069">
      <w:pPr>
        <w:pStyle w:val="Ttulo3"/>
        <w:spacing w:before="0" w:line="320" w:lineRule="atLeast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>
        <w:rPr>
          <w:rFonts w:ascii="Verdana" w:hAnsi="Verdana"/>
          <w:b/>
          <w:bCs/>
          <w:color w:val="auto"/>
          <w:sz w:val="20"/>
          <w:szCs w:val="20"/>
        </w:rPr>
        <w:t>J</w:t>
      </w:r>
      <w:r w:rsidR="00A3321A" w:rsidRPr="00A3321A">
        <w:rPr>
          <w:rFonts w:ascii="Verdana" w:hAnsi="Verdana"/>
          <w:b/>
          <w:bCs/>
          <w:color w:val="auto"/>
          <w:sz w:val="20"/>
          <w:szCs w:val="20"/>
        </w:rPr>
        <w:t>EANCARLO GORINCHTEYN</w:t>
      </w:r>
    </w:p>
    <w:p w14:paraId="106F2DE4" w14:textId="77777777" w:rsidR="00A3321A" w:rsidRPr="002A4BB1" w:rsidRDefault="00A3321A" w:rsidP="00B35069">
      <w:pPr>
        <w:tabs>
          <w:tab w:val="left" w:pos="1701"/>
        </w:tabs>
        <w:spacing w:line="320" w:lineRule="atLeast"/>
        <w:jc w:val="center"/>
        <w:rPr>
          <w:rFonts w:ascii="Verdana" w:hAnsi="Verdana"/>
          <w:bCs/>
          <w:i/>
          <w:sz w:val="20"/>
          <w:szCs w:val="20"/>
        </w:rPr>
      </w:pPr>
      <w:r w:rsidRPr="002A4BB1">
        <w:rPr>
          <w:rFonts w:ascii="Verdana" w:hAnsi="Verdana"/>
          <w:bCs/>
          <w:i/>
          <w:sz w:val="20"/>
          <w:szCs w:val="20"/>
        </w:rPr>
        <w:t>Secretário de Estado da Saúde</w:t>
      </w:r>
    </w:p>
    <w:sectPr w:rsidR="00A3321A" w:rsidRPr="002A4BB1" w:rsidSect="006955B9">
      <w:headerReference w:type="default" r:id="rId8"/>
      <w:type w:val="continuous"/>
      <w:pgSz w:w="11900" w:h="16840"/>
      <w:pgMar w:top="1417" w:right="843" w:bottom="993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D6FC4" w14:textId="77777777" w:rsidR="0029273E" w:rsidRDefault="0029273E" w:rsidP="00B35069">
      <w:r>
        <w:separator/>
      </w:r>
    </w:p>
  </w:endnote>
  <w:endnote w:type="continuationSeparator" w:id="0">
    <w:p w14:paraId="1AB96737" w14:textId="77777777" w:rsidR="0029273E" w:rsidRDefault="0029273E" w:rsidP="00B3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F38A6" w14:textId="77777777" w:rsidR="0029273E" w:rsidRDefault="0029273E" w:rsidP="00B35069">
      <w:r>
        <w:separator/>
      </w:r>
    </w:p>
  </w:footnote>
  <w:footnote w:type="continuationSeparator" w:id="0">
    <w:p w14:paraId="31E51BFE" w14:textId="77777777" w:rsidR="0029273E" w:rsidRDefault="0029273E" w:rsidP="00B35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E5F46" w14:textId="0AE49FF6" w:rsidR="00B35069" w:rsidRPr="00B35069" w:rsidRDefault="00000000" w:rsidP="00B35069">
    <w:pPr>
      <w:pStyle w:val="Cabealho"/>
      <w:spacing w:line="360" w:lineRule="auto"/>
      <w:jc w:val="center"/>
      <w:rPr>
        <w:rFonts w:ascii="Arial" w:hAnsi="Arial"/>
        <w:b/>
        <w:sz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/>
        <w:b/>
        <w:noProof/>
        <w:sz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55E37C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4.6pt;margin-top:-3.85pt;width:55.9pt;height:52.95pt;z-index:-251658752;mso-wrap-edited:f" wrapcoords="-117 0 -117 21476 21600 21476 21600 0 -117 0" o:allowincell="f" fillcolor="window">
          <v:imagedata r:id="rId1" o:title=""/>
        </v:shape>
        <o:OLEObject Type="Embed" ProgID="Paint.Picture.1" ShapeID="_x0000_s1025" DrawAspect="Content" ObjectID="_1726489413" r:id="rId2"/>
      </w:object>
    </w:r>
    <w:r w:rsidR="00B35069" w:rsidRPr="00B35069">
      <w:rPr>
        <w:rFonts w:ascii="Arial" w:hAnsi="Arial"/>
        <w:b/>
        <w:sz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SECRETARIA DE ESTADO DA SAÚDE </w:t>
    </w:r>
  </w:p>
  <w:p w14:paraId="2D99A1A0" w14:textId="77777777" w:rsidR="00B35069" w:rsidRPr="00B35069" w:rsidRDefault="00B35069" w:rsidP="00B35069">
    <w:pPr>
      <w:pStyle w:val="Cabealho"/>
      <w:spacing w:line="360" w:lineRule="auto"/>
      <w:jc w:val="center"/>
      <w:rPr>
        <w:rFonts w:ascii="Arial" w:hAnsi="Arial"/>
        <w:b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35069">
      <w:rPr>
        <w:rFonts w:ascii="Arial" w:hAnsi="Arial"/>
        <w:b/>
        <w:sz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GABINETE DO SECRETÁRIO</w:t>
    </w:r>
  </w:p>
  <w:p w14:paraId="6A860BDC" w14:textId="77777777" w:rsidR="00B35069" w:rsidRDefault="00B350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017"/>
    <w:multiLevelType w:val="hybridMultilevel"/>
    <w:tmpl w:val="75D8669A"/>
    <w:lvl w:ilvl="0" w:tplc="8056DC1C">
      <w:start w:val="1"/>
      <w:numFmt w:val="lowerLetter"/>
      <w:lvlText w:val="%1)"/>
      <w:lvlJc w:val="left"/>
      <w:pPr>
        <w:ind w:left="340" w:hanging="233"/>
      </w:pPr>
      <w:rPr>
        <w:rFonts w:ascii="Arial MT" w:eastAsia="Arial MT" w:hAnsi="Arial MT" w:cs="Arial MT" w:hint="default"/>
        <w:color w:val="221E1F"/>
        <w:spacing w:val="-1"/>
        <w:w w:val="99"/>
        <w:sz w:val="20"/>
        <w:szCs w:val="20"/>
        <w:lang w:val="pt-PT" w:eastAsia="en-US" w:bidi="ar-SA"/>
      </w:rPr>
    </w:lvl>
    <w:lvl w:ilvl="1" w:tplc="DCAC3096">
      <w:numFmt w:val="bullet"/>
      <w:lvlText w:val="•"/>
      <w:lvlJc w:val="left"/>
      <w:pPr>
        <w:ind w:left="1390" w:hanging="233"/>
      </w:pPr>
      <w:rPr>
        <w:rFonts w:hint="default"/>
        <w:lang w:val="pt-PT" w:eastAsia="en-US" w:bidi="ar-SA"/>
      </w:rPr>
    </w:lvl>
    <w:lvl w:ilvl="2" w:tplc="31284BDE">
      <w:numFmt w:val="bullet"/>
      <w:lvlText w:val="•"/>
      <w:lvlJc w:val="left"/>
      <w:pPr>
        <w:ind w:left="2440" w:hanging="233"/>
      </w:pPr>
      <w:rPr>
        <w:rFonts w:hint="default"/>
        <w:lang w:val="pt-PT" w:eastAsia="en-US" w:bidi="ar-SA"/>
      </w:rPr>
    </w:lvl>
    <w:lvl w:ilvl="3" w:tplc="F9A25CD6">
      <w:numFmt w:val="bullet"/>
      <w:lvlText w:val="•"/>
      <w:lvlJc w:val="left"/>
      <w:pPr>
        <w:ind w:left="3490" w:hanging="233"/>
      </w:pPr>
      <w:rPr>
        <w:rFonts w:hint="default"/>
        <w:lang w:val="pt-PT" w:eastAsia="en-US" w:bidi="ar-SA"/>
      </w:rPr>
    </w:lvl>
    <w:lvl w:ilvl="4" w:tplc="D9CAD9FA">
      <w:numFmt w:val="bullet"/>
      <w:lvlText w:val="•"/>
      <w:lvlJc w:val="left"/>
      <w:pPr>
        <w:ind w:left="4540" w:hanging="233"/>
      </w:pPr>
      <w:rPr>
        <w:rFonts w:hint="default"/>
        <w:lang w:val="pt-PT" w:eastAsia="en-US" w:bidi="ar-SA"/>
      </w:rPr>
    </w:lvl>
    <w:lvl w:ilvl="5" w:tplc="C3F0746C">
      <w:numFmt w:val="bullet"/>
      <w:lvlText w:val="•"/>
      <w:lvlJc w:val="left"/>
      <w:pPr>
        <w:ind w:left="5590" w:hanging="233"/>
      </w:pPr>
      <w:rPr>
        <w:rFonts w:hint="default"/>
        <w:lang w:val="pt-PT" w:eastAsia="en-US" w:bidi="ar-SA"/>
      </w:rPr>
    </w:lvl>
    <w:lvl w:ilvl="6" w:tplc="F70C2B78">
      <w:numFmt w:val="bullet"/>
      <w:lvlText w:val="•"/>
      <w:lvlJc w:val="left"/>
      <w:pPr>
        <w:ind w:left="6640" w:hanging="233"/>
      </w:pPr>
      <w:rPr>
        <w:rFonts w:hint="default"/>
        <w:lang w:val="pt-PT" w:eastAsia="en-US" w:bidi="ar-SA"/>
      </w:rPr>
    </w:lvl>
    <w:lvl w:ilvl="7" w:tplc="25EC14A2">
      <w:numFmt w:val="bullet"/>
      <w:lvlText w:val="•"/>
      <w:lvlJc w:val="left"/>
      <w:pPr>
        <w:ind w:left="7690" w:hanging="233"/>
      </w:pPr>
      <w:rPr>
        <w:rFonts w:hint="default"/>
        <w:lang w:val="pt-PT" w:eastAsia="en-US" w:bidi="ar-SA"/>
      </w:rPr>
    </w:lvl>
    <w:lvl w:ilvl="8" w:tplc="CA82517E">
      <w:numFmt w:val="bullet"/>
      <w:lvlText w:val="•"/>
      <w:lvlJc w:val="left"/>
      <w:pPr>
        <w:ind w:left="8740" w:hanging="233"/>
      </w:pPr>
      <w:rPr>
        <w:rFonts w:hint="default"/>
        <w:lang w:val="pt-PT" w:eastAsia="en-US" w:bidi="ar-SA"/>
      </w:rPr>
    </w:lvl>
  </w:abstractNum>
  <w:abstractNum w:abstractNumId="1" w15:restartNumberingAfterBreak="0">
    <w:nsid w:val="03267E22"/>
    <w:multiLevelType w:val="hybridMultilevel"/>
    <w:tmpl w:val="682A6C0E"/>
    <w:lvl w:ilvl="0" w:tplc="0416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160747DA"/>
    <w:multiLevelType w:val="hybridMultilevel"/>
    <w:tmpl w:val="484264CE"/>
    <w:lvl w:ilvl="0" w:tplc="D3A27BC8">
      <w:start w:val="1"/>
      <w:numFmt w:val="lowerLetter"/>
      <w:lvlText w:val="%1)"/>
      <w:lvlJc w:val="left"/>
      <w:pPr>
        <w:ind w:left="467" w:hanging="360"/>
      </w:pPr>
      <w:rPr>
        <w:rFonts w:hint="default"/>
        <w:color w:val="221E1F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1B3866A4"/>
    <w:multiLevelType w:val="hybridMultilevel"/>
    <w:tmpl w:val="9662C0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E365F"/>
    <w:multiLevelType w:val="hybridMultilevel"/>
    <w:tmpl w:val="792630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200AB"/>
    <w:multiLevelType w:val="hybridMultilevel"/>
    <w:tmpl w:val="8144AF50"/>
    <w:lvl w:ilvl="0" w:tplc="637A98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21E1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C78"/>
    <w:multiLevelType w:val="hybridMultilevel"/>
    <w:tmpl w:val="D51E5F66"/>
    <w:lvl w:ilvl="0" w:tplc="04160001">
      <w:start w:val="1"/>
      <w:numFmt w:val="bullet"/>
      <w:lvlText w:val=""/>
      <w:lvlJc w:val="left"/>
      <w:pPr>
        <w:ind w:left="340" w:hanging="233"/>
      </w:pPr>
      <w:rPr>
        <w:rFonts w:ascii="Symbol" w:hAnsi="Symbol" w:hint="default"/>
        <w:color w:val="221E1F"/>
        <w:spacing w:val="-1"/>
        <w:w w:val="99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1390" w:hanging="233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440" w:hanging="23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90" w:hanging="23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40" w:hanging="23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590" w:hanging="23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40" w:hanging="23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90" w:hanging="23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740" w:hanging="233"/>
      </w:pPr>
      <w:rPr>
        <w:rFonts w:hint="default"/>
        <w:lang w:val="pt-PT" w:eastAsia="en-US" w:bidi="ar-SA"/>
      </w:rPr>
    </w:lvl>
  </w:abstractNum>
  <w:abstractNum w:abstractNumId="7" w15:restartNumberingAfterBreak="0">
    <w:nsid w:val="29597871"/>
    <w:multiLevelType w:val="hybridMultilevel"/>
    <w:tmpl w:val="DAD242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51EC5"/>
    <w:multiLevelType w:val="hybridMultilevel"/>
    <w:tmpl w:val="A028B4DA"/>
    <w:lvl w:ilvl="0" w:tplc="3558E20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21E1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409B9"/>
    <w:multiLevelType w:val="hybridMultilevel"/>
    <w:tmpl w:val="5364813C"/>
    <w:lvl w:ilvl="0" w:tplc="EAB6ED04">
      <w:start w:val="1"/>
      <w:numFmt w:val="lowerLetter"/>
      <w:lvlText w:val="%1)"/>
      <w:lvlJc w:val="left"/>
      <w:pPr>
        <w:ind w:left="467" w:hanging="360"/>
      </w:pPr>
      <w:rPr>
        <w:rFonts w:hint="default"/>
        <w:color w:val="221E1F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0" w15:restartNumberingAfterBreak="0">
    <w:nsid w:val="37667497"/>
    <w:multiLevelType w:val="hybridMultilevel"/>
    <w:tmpl w:val="4998DB9E"/>
    <w:lvl w:ilvl="0" w:tplc="F4FADB18">
      <w:start w:val="1"/>
      <w:numFmt w:val="lowerLetter"/>
      <w:lvlText w:val="%1)"/>
      <w:lvlJc w:val="left"/>
      <w:pPr>
        <w:ind w:left="340" w:hanging="233"/>
      </w:pPr>
      <w:rPr>
        <w:rFonts w:ascii="Arial MT" w:eastAsia="Arial MT" w:hAnsi="Arial MT" w:cs="Arial MT" w:hint="default"/>
        <w:color w:val="221E1F"/>
        <w:spacing w:val="-1"/>
        <w:w w:val="99"/>
        <w:sz w:val="20"/>
        <w:szCs w:val="20"/>
        <w:lang w:val="pt-PT" w:eastAsia="en-US" w:bidi="ar-SA"/>
      </w:rPr>
    </w:lvl>
    <w:lvl w:ilvl="1" w:tplc="D354C198">
      <w:numFmt w:val="bullet"/>
      <w:lvlText w:val="•"/>
      <w:lvlJc w:val="left"/>
      <w:pPr>
        <w:ind w:left="1390" w:hanging="233"/>
      </w:pPr>
      <w:rPr>
        <w:rFonts w:hint="default"/>
        <w:lang w:val="pt-PT" w:eastAsia="en-US" w:bidi="ar-SA"/>
      </w:rPr>
    </w:lvl>
    <w:lvl w:ilvl="2" w:tplc="99ECA248">
      <w:numFmt w:val="bullet"/>
      <w:lvlText w:val="•"/>
      <w:lvlJc w:val="left"/>
      <w:pPr>
        <w:ind w:left="2440" w:hanging="233"/>
      </w:pPr>
      <w:rPr>
        <w:rFonts w:hint="default"/>
        <w:lang w:val="pt-PT" w:eastAsia="en-US" w:bidi="ar-SA"/>
      </w:rPr>
    </w:lvl>
    <w:lvl w:ilvl="3" w:tplc="198093E8">
      <w:numFmt w:val="bullet"/>
      <w:lvlText w:val="•"/>
      <w:lvlJc w:val="left"/>
      <w:pPr>
        <w:ind w:left="3490" w:hanging="233"/>
      </w:pPr>
      <w:rPr>
        <w:rFonts w:hint="default"/>
        <w:lang w:val="pt-PT" w:eastAsia="en-US" w:bidi="ar-SA"/>
      </w:rPr>
    </w:lvl>
    <w:lvl w:ilvl="4" w:tplc="D1B0DC0A">
      <w:numFmt w:val="bullet"/>
      <w:lvlText w:val="•"/>
      <w:lvlJc w:val="left"/>
      <w:pPr>
        <w:ind w:left="4540" w:hanging="233"/>
      </w:pPr>
      <w:rPr>
        <w:rFonts w:hint="default"/>
        <w:lang w:val="pt-PT" w:eastAsia="en-US" w:bidi="ar-SA"/>
      </w:rPr>
    </w:lvl>
    <w:lvl w:ilvl="5" w:tplc="18E0B0E2">
      <w:numFmt w:val="bullet"/>
      <w:lvlText w:val="•"/>
      <w:lvlJc w:val="left"/>
      <w:pPr>
        <w:ind w:left="5590" w:hanging="233"/>
      </w:pPr>
      <w:rPr>
        <w:rFonts w:hint="default"/>
        <w:lang w:val="pt-PT" w:eastAsia="en-US" w:bidi="ar-SA"/>
      </w:rPr>
    </w:lvl>
    <w:lvl w:ilvl="6" w:tplc="4CEA1F28">
      <w:numFmt w:val="bullet"/>
      <w:lvlText w:val="•"/>
      <w:lvlJc w:val="left"/>
      <w:pPr>
        <w:ind w:left="6640" w:hanging="233"/>
      </w:pPr>
      <w:rPr>
        <w:rFonts w:hint="default"/>
        <w:lang w:val="pt-PT" w:eastAsia="en-US" w:bidi="ar-SA"/>
      </w:rPr>
    </w:lvl>
    <w:lvl w:ilvl="7" w:tplc="C81207CE">
      <w:numFmt w:val="bullet"/>
      <w:lvlText w:val="•"/>
      <w:lvlJc w:val="left"/>
      <w:pPr>
        <w:ind w:left="7690" w:hanging="233"/>
      </w:pPr>
      <w:rPr>
        <w:rFonts w:hint="default"/>
        <w:lang w:val="pt-PT" w:eastAsia="en-US" w:bidi="ar-SA"/>
      </w:rPr>
    </w:lvl>
    <w:lvl w:ilvl="8" w:tplc="C32C288C">
      <w:numFmt w:val="bullet"/>
      <w:lvlText w:val="•"/>
      <w:lvlJc w:val="left"/>
      <w:pPr>
        <w:ind w:left="8740" w:hanging="233"/>
      </w:pPr>
      <w:rPr>
        <w:rFonts w:hint="default"/>
        <w:lang w:val="pt-PT" w:eastAsia="en-US" w:bidi="ar-SA"/>
      </w:rPr>
    </w:lvl>
  </w:abstractNum>
  <w:abstractNum w:abstractNumId="11" w15:restartNumberingAfterBreak="0">
    <w:nsid w:val="61F83E89"/>
    <w:multiLevelType w:val="hybridMultilevel"/>
    <w:tmpl w:val="979240F0"/>
    <w:lvl w:ilvl="0" w:tplc="9048A1B8">
      <w:start w:val="1"/>
      <w:numFmt w:val="lowerLetter"/>
      <w:lvlText w:val="%1)"/>
      <w:lvlJc w:val="left"/>
      <w:pPr>
        <w:ind w:left="107" w:hanging="233"/>
      </w:pPr>
      <w:rPr>
        <w:rFonts w:ascii="Arial MT" w:eastAsia="Arial MT" w:hAnsi="Arial MT" w:cs="Arial MT" w:hint="default"/>
        <w:color w:val="221E1F"/>
        <w:spacing w:val="-1"/>
        <w:w w:val="99"/>
        <w:sz w:val="20"/>
        <w:szCs w:val="20"/>
        <w:lang w:val="pt-PT" w:eastAsia="en-US" w:bidi="ar-SA"/>
      </w:rPr>
    </w:lvl>
    <w:lvl w:ilvl="1" w:tplc="831C31CE">
      <w:numFmt w:val="bullet"/>
      <w:lvlText w:val="•"/>
      <w:lvlJc w:val="left"/>
      <w:pPr>
        <w:ind w:left="1174" w:hanging="233"/>
      </w:pPr>
      <w:rPr>
        <w:rFonts w:hint="default"/>
        <w:lang w:val="pt-PT" w:eastAsia="en-US" w:bidi="ar-SA"/>
      </w:rPr>
    </w:lvl>
    <w:lvl w:ilvl="2" w:tplc="3AD459DE">
      <w:numFmt w:val="bullet"/>
      <w:lvlText w:val="•"/>
      <w:lvlJc w:val="left"/>
      <w:pPr>
        <w:ind w:left="2248" w:hanging="233"/>
      </w:pPr>
      <w:rPr>
        <w:rFonts w:hint="default"/>
        <w:lang w:val="pt-PT" w:eastAsia="en-US" w:bidi="ar-SA"/>
      </w:rPr>
    </w:lvl>
    <w:lvl w:ilvl="3" w:tplc="0A2CBC76">
      <w:numFmt w:val="bullet"/>
      <w:lvlText w:val="•"/>
      <w:lvlJc w:val="left"/>
      <w:pPr>
        <w:ind w:left="3322" w:hanging="233"/>
      </w:pPr>
      <w:rPr>
        <w:rFonts w:hint="default"/>
        <w:lang w:val="pt-PT" w:eastAsia="en-US" w:bidi="ar-SA"/>
      </w:rPr>
    </w:lvl>
    <w:lvl w:ilvl="4" w:tplc="7624E0DC">
      <w:numFmt w:val="bullet"/>
      <w:lvlText w:val="•"/>
      <w:lvlJc w:val="left"/>
      <w:pPr>
        <w:ind w:left="4396" w:hanging="233"/>
      </w:pPr>
      <w:rPr>
        <w:rFonts w:hint="default"/>
        <w:lang w:val="pt-PT" w:eastAsia="en-US" w:bidi="ar-SA"/>
      </w:rPr>
    </w:lvl>
    <w:lvl w:ilvl="5" w:tplc="DFF2ED18">
      <w:numFmt w:val="bullet"/>
      <w:lvlText w:val="•"/>
      <w:lvlJc w:val="left"/>
      <w:pPr>
        <w:ind w:left="5470" w:hanging="233"/>
      </w:pPr>
      <w:rPr>
        <w:rFonts w:hint="default"/>
        <w:lang w:val="pt-PT" w:eastAsia="en-US" w:bidi="ar-SA"/>
      </w:rPr>
    </w:lvl>
    <w:lvl w:ilvl="6" w:tplc="7248D352">
      <w:numFmt w:val="bullet"/>
      <w:lvlText w:val="•"/>
      <w:lvlJc w:val="left"/>
      <w:pPr>
        <w:ind w:left="6544" w:hanging="233"/>
      </w:pPr>
      <w:rPr>
        <w:rFonts w:hint="default"/>
        <w:lang w:val="pt-PT" w:eastAsia="en-US" w:bidi="ar-SA"/>
      </w:rPr>
    </w:lvl>
    <w:lvl w:ilvl="7" w:tplc="6E9831D4">
      <w:numFmt w:val="bullet"/>
      <w:lvlText w:val="•"/>
      <w:lvlJc w:val="left"/>
      <w:pPr>
        <w:ind w:left="7618" w:hanging="233"/>
      </w:pPr>
      <w:rPr>
        <w:rFonts w:hint="default"/>
        <w:lang w:val="pt-PT" w:eastAsia="en-US" w:bidi="ar-SA"/>
      </w:rPr>
    </w:lvl>
    <w:lvl w:ilvl="8" w:tplc="F9B8B580">
      <w:numFmt w:val="bullet"/>
      <w:lvlText w:val="•"/>
      <w:lvlJc w:val="left"/>
      <w:pPr>
        <w:ind w:left="8692" w:hanging="233"/>
      </w:pPr>
      <w:rPr>
        <w:rFonts w:hint="default"/>
        <w:lang w:val="pt-PT" w:eastAsia="en-US" w:bidi="ar-SA"/>
      </w:rPr>
    </w:lvl>
  </w:abstractNum>
  <w:abstractNum w:abstractNumId="12" w15:restartNumberingAfterBreak="0">
    <w:nsid w:val="63FB63A8"/>
    <w:multiLevelType w:val="hybridMultilevel"/>
    <w:tmpl w:val="CAE41B82"/>
    <w:lvl w:ilvl="0" w:tplc="C3148B0C">
      <w:numFmt w:val="bullet"/>
      <w:lvlText w:val="-"/>
      <w:lvlJc w:val="left"/>
      <w:pPr>
        <w:ind w:left="108" w:hanging="123"/>
      </w:pPr>
      <w:rPr>
        <w:rFonts w:ascii="Arial MT" w:eastAsia="Arial MT" w:hAnsi="Arial MT" w:cs="Arial MT" w:hint="default"/>
        <w:color w:val="221E1F"/>
        <w:w w:val="99"/>
        <w:sz w:val="20"/>
        <w:szCs w:val="20"/>
        <w:lang w:val="pt-PT" w:eastAsia="en-US" w:bidi="ar-SA"/>
      </w:rPr>
    </w:lvl>
    <w:lvl w:ilvl="1" w:tplc="C35C5C1C">
      <w:numFmt w:val="bullet"/>
      <w:lvlText w:val="•"/>
      <w:lvlJc w:val="left"/>
      <w:pPr>
        <w:ind w:left="1174" w:hanging="123"/>
      </w:pPr>
      <w:rPr>
        <w:rFonts w:hint="default"/>
        <w:lang w:val="pt-PT" w:eastAsia="en-US" w:bidi="ar-SA"/>
      </w:rPr>
    </w:lvl>
    <w:lvl w:ilvl="2" w:tplc="01543774">
      <w:numFmt w:val="bullet"/>
      <w:lvlText w:val="•"/>
      <w:lvlJc w:val="left"/>
      <w:pPr>
        <w:ind w:left="2248" w:hanging="123"/>
      </w:pPr>
      <w:rPr>
        <w:rFonts w:hint="default"/>
        <w:lang w:val="pt-PT" w:eastAsia="en-US" w:bidi="ar-SA"/>
      </w:rPr>
    </w:lvl>
    <w:lvl w:ilvl="3" w:tplc="DEEC9D62">
      <w:numFmt w:val="bullet"/>
      <w:lvlText w:val="•"/>
      <w:lvlJc w:val="left"/>
      <w:pPr>
        <w:ind w:left="3322" w:hanging="123"/>
      </w:pPr>
      <w:rPr>
        <w:rFonts w:hint="default"/>
        <w:lang w:val="pt-PT" w:eastAsia="en-US" w:bidi="ar-SA"/>
      </w:rPr>
    </w:lvl>
    <w:lvl w:ilvl="4" w:tplc="37B8EC44">
      <w:numFmt w:val="bullet"/>
      <w:lvlText w:val="•"/>
      <w:lvlJc w:val="left"/>
      <w:pPr>
        <w:ind w:left="4396" w:hanging="123"/>
      </w:pPr>
      <w:rPr>
        <w:rFonts w:hint="default"/>
        <w:lang w:val="pt-PT" w:eastAsia="en-US" w:bidi="ar-SA"/>
      </w:rPr>
    </w:lvl>
    <w:lvl w:ilvl="5" w:tplc="73A04862">
      <w:numFmt w:val="bullet"/>
      <w:lvlText w:val="•"/>
      <w:lvlJc w:val="left"/>
      <w:pPr>
        <w:ind w:left="5470" w:hanging="123"/>
      </w:pPr>
      <w:rPr>
        <w:rFonts w:hint="default"/>
        <w:lang w:val="pt-PT" w:eastAsia="en-US" w:bidi="ar-SA"/>
      </w:rPr>
    </w:lvl>
    <w:lvl w:ilvl="6" w:tplc="3CF4C56A">
      <w:numFmt w:val="bullet"/>
      <w:lvlText w:val="•"/>
      <w:lvlJc w:val="left"/>
      <w:pPr>
        <w:ind w:left="6544" w:hanging="123"/>
      </w:pPr>
      <w:rPr>
        <w:rFonts w:hint="default"/>
        <w:lang w:val="pt-PT" w:eastAsia="en-US" w:bidi="ar-SA"/>
      </w:rPr>
    </w:lvl>
    <w:lvl w:ilvl="7" w:tplc="F87C58BE">
      <w:numFmt w:val="bullet"/>
      <w:lvlText w:val="•"/>
      <w:lvlJc w:val="left"/>
      <w:pPr>
        <w:ind w:left="7618" w:hanging="123"/>
      </w:pPr>
      <w:rPr>
        <w:rFonts w:hint="default"/>
        <w:lang w:val="pt-PT" w:eastAsia="en-US" w:bidi="ar-SA"/>
      </w:rPr>
    </w:lvl>
    <w:lvl w:ilvl="8" w:tplc="C92AF2F8">
      <w:numFmt w:val="bullet"/>
      <w:lvlText w:val="•"/>
      <w:lvlJc w:val="left"/>
      <w:pPr>
        <w:ind w:left="8692" w:hanging="123"/>
      </w:pPr>
      <w:rPr>
        <w:rFonts w:hint="default"/>
        <w:lang w:val="pt-PT" w:eastAsia="en-US" w:bidi="ar-SA"/>
      </w:rPr>
    </w:lvl>
  </w:abstractNum>
  <w:abstractNum w:abstractNumId="13" w15:restartNumberingAfterBreak="0">
    <w:nsid w:val="6FF01A71"/>
    <w:multiLevelType w:val="hybridMultilevel"/>
    <w:tmpl w:val="433A641C"/>
    <w:lvl w:ilvl="0" w:tplc="E4A65586">
      <w:start w:val="1"/>
      <w:numFmt w:val="lowerLetter"/>
      <w:lvlText w:val="%1)"/>
      <w:lvlJc w:val="left"/>
      <w:pPr>
        <w:ind w:left="340" w:hanging="233"/>
      </w:pPr>
      <w:rPr>
        <w:rFonts w:ascii="Arial MT" w:eastAsia="Arial MT" w:hAnsi="Arial MT" w:cs="Arial MT" w:hint="default"/>
        <w:color w:val="221E1F"/>
        <w:spacing w:val="-1"/>
        <w:w w:val="99"/>
        <w:sz w:val="20"/>
        <w:szCs w:val="20"/>
        <w:lang w:val="pt-PT" w:eastAsia="en-US" w:bidi="ar-SA"/>
      </w:rPr>
    </w:lvl>
    <w:lvl w:ilvl="1" w:tplc="52DC1D62">
      <w:numFmt w:val="bullet"/>
      <w:lvlText w:val="•"/>
      <w:lvlJc w:val="left"/>
      <w:pPr>
        <w:ind w:left="1390" w:hanging="233"/>
      </w:pPr>
      <w:rPr>
        <w:rFonts w:hint="default"/>
        <w:lang w:val="pt-PT" w:eastAsia="en-US" w:bidi="ar-SA"/>
      </w:rPr>
    </w:lvl>
    <w:lvl w:ilvl="2" w:tplc="89144216">
      <w:numFmt w:val="bullet"/>
      <w:lvlText w:val="•"/>
      <w:lvlJc w:val="left"/>
      <w:pPr>
        <w:ind w:left="2440" w:hanging="233"/>
      </w:pPr>
      <w:rPr>
        <w:rFonts w:hint="default"/>
        <w:lang w:val="pt-PT" w:eastAsia="en-US" w:bidi="ar-SA"/>
      </w:rPr>
    </w:lvl>
    <w:lvl w:ilvl="3" w:tplc="B8A4ED88">
      <w:numFmt w:val="bullet"/>
      <w:lvlText w:val="•"/>
      <w:lvlJc w:val="left"/>
      <w:pPr>
        <w:ind w:left="3490" w:hanging="233"/>
      </w:pPr>
      <w:rPr>
        <w:rFonts w:hint="default"/>
        <w:lang w:val="pt-PT" w:eastAsia="en-US" w:bidi="ar-SA"/>
      </w:rPr>
    </w:lvl>
    <w:lvl w:ilvl="4" w:tplc="F8D4803C">
      <w:numFmt w:val="bullet"/>
      <w:lvlText w:val="•"/>
      <w:lvlJc w:val="left"/>
      <w:pPr>
        <w:ind w:left="4540" w:hanging="233"/>
      </w:pPr>
      <w:rPr>
        <w:rFonts w:hint="default"/>
        <w:lang w:val="pt-PT" w:eastAsia="en-US" w:bidi="ar-SA"/>
      </w:rPr>
    </w:lvl>
    <w:lvl w:ilvl="5" w:tplc="F69ED226">
      <w:numFmt w:val="bullet"/>
      <w:lvlText w:val="•"/>
      <w:lvlJc w:val="left"/>
      <w:pPr>
        <w:ind w:left="5590" w:hanging="233"/>
      </w:pPr>
      <w:rPr>
        <w:rFonts w:hint="default"/>
        <w:lang w:val="pt-PT" w:eastAsia="en-US" w:bidi="ar-SA"/>
      </w:rPr>
    </w:lvl>
    <w:lvl w:ilvl="6" w:tplc="AD54EB46">
      <w:numFmt w:val="bullet"/>
      <w:lvlText w:val="•"/>
      <w:lvlJc w:val="left"/>
      <w:pPr>
        <w:ind w:left="6640" w:hanging="233"/>
      </w:pPr>
      <w:rPr>
        <w:rFonts w:hint="default"/>
        <w:lang w:val="pt-PT" w:eastAsia="en-US" w:bidi="ar-SA"/>
      </w:rPr>
    </w:lvl>
    <w:lvl w:ilvl="7" w:tplc="9A74E6C0">
      <w:numFmt w:val="bullet"/>
      <w:lvlText w:val="•"/>
      <w:lvlJc w:val="left"/>
      <w:pPr>
        <w:ind w:left="7690" w:hanging="233"/>
      </w:pPr>
      <w:rPr>
        <w:rFonts w:hint="default"/>
        <w:lang w:val="pt-PT" w:eastAsia="en-US" w:bidi="ar-SA"/>
      </w:rPr>
    </w:lvl>
    <w:lvl w:ilvl="8" w:tplc="F670EF46">
      <w:numFmt w:val="bullet"/>
      <w:lvlText w:val="•"/>
      <w:lvlJc w:val="left"/>
      <w:pPr>
        <w:ind w:left="8740" w:hanging="233"/>
      </w:pPr>
      <w:rPr>
        <w:rFonts w:hint="default"/>
        <w:lang w:val="pt-PT" w:eastAsia="en-US" w:bidi="ar-SA"/>
      </w:rPr>
    </w:lvl>
  </w:abstractNum>
  <w:abstractNum w:abstractNumId="14" w15:restartNumberingAfterBreak="0">
    <w:nsid w:val="7141233A"/>
    <w:multiLevelType w:val="hybridMultilevel"/>
    <w:tmpl w:val="495EF13A"/>
    <w:lvl w:ilvl="0" w:tplc="F21CBE20">
      <w:start w:val="1"/>
      <w:numFmt w:val="lowerLetter"/>
      <w:lvlText w:val="%1)"/>
      <w:lvlJc w:val="left"/>
      <w:pPr>
        <w:ind w:left="340" w:hanging="233"/>
      </w:pPr>
      <w:rPr>
        <w:rFonts w:ascii="Arial MT" w:eastAsia="Arial MT" w:hAnsi="Arial MT" w:cs="Arial MT" w:hint="default"/>
        <w:color w:val="221E1F"/>
        <w:spacing w:val="-1"/>
        <w:w w:val="99"/>
        <w:sz w:val="20"/>
        <w:szCs w:val="20"/>
        <w:lang w:val="pt-PT" w:eastAsia="en-US" w:bidi="ar-SA"/>
      </w:rPr>
    </w:lvl>
    <w:lvl w:ilvl="1" w:tplc="728CC896">
      <w:numFmt w:val="bullet"/>
      <w:lvlText w:val="•"/>
      <w:lvlJc w:val="left"/>
      <w:pPr>
        <w:ind w:left="1390" w:hanging="233"/>
      </w:pPr>
      <w:rPr>
        <w:rFonts w:hint="default"/>
        <w:lang w:val="pt-PT" w:eastAsia="en-US" w:bidi="ar-SA"/>
      </w:rPr>
    </w:lvl>
    <w:lvl w:ilvl="2" w:tplc="BC826AD6">
      <w:numFmt w:val="bullet"/>
      <w:lvlText w:val="•"/>
      <w:lvlJc w:val="left"/>
      <w:pPr>
        <w:ind w:left="2440" w:hanging="233"/>
      </w:pPr>
      <w:rPr>
        <w:rFonts w:hint="default"/>
        <w:lang w:val="pt-PT" w:eastAsia="en-US" w:bidi="ar-SA"/>
      </w:rPr>
    </w:lvl>
    <w:lvl w:ilvl="3" w:tplc="34E222AC">
      <w:numFmt w:val="bullet"/>
      <w:lvlText w:val="•"/>
      <w:lvlJc w:val="left"/>
      <w:pPr>
        <w:ind w:left="3490" w:hanging="233"/>
      </w:pPr>
      <w:rPr>
        <w:rFonts w:hint="default"/>
        <w:lang w:val="pt-PT" w:eastAsia="en-US" w:bidi="ar-SA"/>
      </w:rPr>
    </w:lvl>
    <w:lvl w:ilvl="4" w:tplc="8072F49A">
      <w:numFmt w:val="bullet"/>
      <w:lvlText w:val="•"/>
      <w:lvlJc w:val="left"/>
      <w:pPr>
        <w:ind w:left="4540" w:hanging="233"/>
      </w:pPr>
      <w:rPr>
        <w:rFonts w:hint="default"/>
        <w:lang w:val="pt-PT" w:eastAsia="en-US" w:bidi="ar-SA"/>
      </w:rPr>
    </w:lvl>
    <w:lvl w:ilvl="5" w:tplc="52363C2C">
      <w:numFmt w:val="bullet"/>
      <w:lvlText w:val="•"/>
      <w:lvlJc w:val="left"/>
      <w:pPr>
        <w:ind w:left="5590" w:hanging="233"/>
      </w:pPr>
      <w:rPr>
        <w:rFonts w:hint="default"/>
        <w:lang w:val="pt-PT" w:eastAsia="en-US" w:bidi="ar-SA"/>
      </w:rPr>
    </w:lvl>
    <w:lvl w:ilvl="6" w:tplc="EB2EC9EE">
      <w:numFmt w:val="bullet"/>
      <w:lvlText w:val="•"/>
      <w:lvlJc w:val="left"/>
      <w:pPr>
        <w:ind w:left="6640" w:hanging="233"/>
      </w:pPr>
      <w:rPr>
        <w:rFonts w:hint="default"/>
        <w:lang w:val="pt-PT" w:eastAsia="en-US" w:bidi="ar-SA"/>
      </w:rPr>
    </w:lvl>
    <w:lvl w:ilvl="7" w:tplc="4D7279C6">
      <w:numFmt w:val="bullet"/>
      <w:lvlText w:val="•"/>
      <w:lvlJc w:val="left"/>
      <w:pPr>
        <w:ind w:left="7690" w:hanging="233"/>
      </w:pPr>
      <w:rPr>
        <w:rFonts w:hint="default"/>
        <w:lang w:val="pt-PT" w:eastAsia="en-US" w:bidi="ar-SA"/>
      </w:rPr>
    </w:lvl>
    <w:lvl w:ilvl="8" w:tplc="18A01A42">
      <w:numFmt w:val="bullet"/>
      <w:lvlText w:val="•"/>
      <w:lvlJc w:val="left"/>
      <w:pPr>
        <w:ind w:left="8740" w:hanging="233"/>
      </w:pPr>
      <w:rPr>
        <w:rFonts w:hint="default"/>
        <w:lang w:val="pt-PT" w:eastAsia="en-US" w:bidi="ar-SA"/>
      </w:rPr>
    </w:lvl>
  </w:abstractNum>
  <w:abstractNum w:abstractNumId="15" w15:restartNumberingAfterBreak="0">
    <w:nsid w:val="71AC1DB0"/>
    <w:multiLevelType w:val="hybridMultilevel"/>
    <w:tmpl w:val="D40ECD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736596">
    <w:abstractNumId w:val="13"/>
  </w:num>
  <w:num w:numId="2" w16cid:durableId="1591692521">
    <w:abstractNumId w:val="0"/>
  </w:num>
  <w:num w:numId="3" w16cid:durableId="665403215">
    <w:abstractNumId w:val="11"/>
  </w:num>
  <w:num w:numId="4" w16cid:durableId="1464231150">
    <w:abstractNumId w:val="10"/>
  </w:num>
  <w:num w:numId="5" w16cid:durableId="870605394">
    <w:abstractNumId w:val="14"/>
  </w:num>
  <w:num w:numId="6" w16cid:durableId="1885214655">
    <w:abstractNumId w:val="12"/>
  </w:num>
  <w:num w:numId="7" w16cid:durableId="652032162">
    <w:abstractNumId w:val="1"/>
  </w:num>
  <w:num w:numId="8" w16cid:durableId="1336300775">
    <w:abstractNumId w:val="15"/>
  </w:num>
  <w:num w:numId="9" w16cid:durableId="16665568">
    <w:abstractNumId w:val="8"/>
  </w:num>
  <w:num w:numId="10" w16cid:durableId="768278730">
    <w:abstractNumId w:val="7"/>
  </w:num>
  <w:num w:numId="11" w16cid:durableId="198397431">
    <w:abstractNumId w:val="3"/>
  </w:num>
  <w:num w:numId="12" w16cid:durableId="224532878">
    <w:abstractNumId w:val="4"/>
  </w:num>
  <w:num w:numId="13" w16cid:durableId="1506628819">
    <w:abstractNumId w:val="6"/>
  </w:num>
  <w:num w:numId="14" w16cid:durableId="576400776">
    <w:abstractNumId w:val="9"/>
  </w:num>
  <w:num w:numId="15" w16cid:durableId="1697847591">
    <w:abstractNumId w:val="5"/>
  </w:num>
  <w:num w:numId="16" w16cid:durableId="435178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DD"/>
    <w:rsid w:val="00044EA8"/>
    <w:rsid w:val="00052859"/>
    <w:rsid w:val="00061B49"/>
    <w:rsid w:val="00150063"/>
    <w:rsid w:val="00225538"/>
    <w:rsid w:val="0029273E"/>
    <w:rsid w:val="002C3C9C"/>
    <w:rsid w:val="003472CC"/>
    <w:rsid w:val="00377299"/>
    <w:rsid w:val="004069BA"/>
    <w:rsid w:val="00424F60"/>
    <w:rsid w:val="004D58EA"/>
    <w:rsid w:val="006955B9"/>
    <w:rsid w:val="00836197"/>
    <w:rsid w:val="00863FC5"/>
    <w:rsid w:val="0086724D"/>
    <w:rsid w:val="00874ADD"/>
    <w:rsid w:val="008905AA"/>
    <w:rsid w:val="008B3EA4"/>
    <w:rsid w:val="009C5F82"/>
    <w:rsid w:val="00A3321A"/>
    <w:rsid w:val="00A67B7D"/>
    <w:rsid w:val="00AB35CF"/>
    <w:rsid w:val="00AE7AAB"/>
    <w:rsid w:val="00B35069"/>
    <w:rsid w:val="00B43247"/>
    <w:rsid w:val="00BB5FFE"/>
    <w:rsid w:val="00C514D6"/>
    <w:rsid w:val="00C62FCB"/>
    <w:rsid w:val="00CD72E3"/>
    <w:rsid w:val="00E143A5"/>
    <w:rsid w:val="00E969A7"/>
    <w:rsid w:val="00EF7DFF"/>
    <w:rsid w:val="00F3210F"/>
    <w:rsid w:val="00F33290"/>
    <w:rsid w:val="00F46DF4"/>
    <w:rsid w:val="00FB2C07"/>
    <w:rsid w:val="00FE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E1774"/>
  <w15:docId w15:val="{F837D3DB-A7E6-4721-B29B-D29B0BE7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644" w:right="1636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32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340" w:hanging="23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EF7DF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7DFF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32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B350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3506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350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5069"/>
    <w:rPr>
      <w:rFonts w:ascii="Arial MT" w:eastAsia="Arial MT" w:hAnsi="Arial MT" w:cs="Arial MT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3772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6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aude.sp.gov.br/wp-content/uploads/2022/10/1.-CONTRATO-002-LOTE-02-HCRSM-e-HRSJC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E_R-SS-28_290318</vt:lpstr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E_R-SS-28_290318</dc:title>
  <dc:creator>adelrei</dc:creator>
  <cp:keywords>()</cp:keywords>
  <cp:lastModifiedBy>Jhonathan Santella Evaristo</cp:lastModifiedBy>
  <cp:revision>9</cp:revision>
  <dcterms:created xsi:type="dcterms:W3CDTF">2022-10-03T19:03:00Z</dcterms:created>
  <dcterms:modified xsi:type="dcterms:W3CDTF">2022-10-05T18:37:00Z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2018-04-02T00:00:00Z</vt:filetime>
  </property>
  <property fmtid="{D5CDD505-2E9C-101B-9397-08002B2CF9AE}" pid="3" name="Creator">
    <vt:lpwstr>PDFCreator Version 1.3.2</vt:lpwstr>
  </property>
  <property fmtid="{D5CDD505-2E9C-101B-9397-08002B2CF9AE}" pid="4" name="LastSaved">
    <vt:filetime>2022-07-22T00:00:00Z</vt:filetime>
  </property>
</Properties>
</file>